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3263" w14:textId="00D2D6B4" w:rsidR="00543A7C" w:rsidRPr="00582B27" w:rsidRDefault="004016C8" w:rsidP="005A0FFD">
      <w:pPr>
        <w:spacing w:after="0" w:line="240" w:lineRule="auto"/>
        <w:rPr>
          <w:sz w:val="24"/>
          <w:szCs w:val="24"/>
        </w:rPr>
      </w:pPr>
      <w:r w:rsidRPr="00582B27">
        <w:rPr>
          <w:b/>
          <w:bCs/>
          <w:sz w:val="24"/>
          <w:szCs w:val="24"/>
        </w:rPr>
        <w:t>Date:</w:t>
      </w:r>
      <w:r w:rsidRPr="00582B27">
        <w:rPr>
          <w:sz w:val="24"/>
          <w:szCs w:val="24"/>
        </w:rPr>
        <w:t xml:space="preserve"> </w:t>
      </w:r>
      <w:r w:rsidR="002106E2" w:rsidRPr="00582B27">
        <w:rPr>
          <w:sz w:val="24"/>
          <w:szCs w:val="24"/>
        </w:rPr>
        <w:t xml:space="preserve">  </w:t>
      </w:r>
      <w:r w:rsidR="00E23192">
        <w:rPr>
          <w:b/>
          <w:bCs/>
          <w:sz w:val="24"/>
          <w:szCs w:val="24"/>
        </w:rPr>
        <w:t>July 13,</w:t>
      </w:r>
      <w:r w:rsidR="00DF2C35" w:rsidRPr="00582B27">
        <w:rPr>
          <w:b/>
          <w:bCs/>
          <w:sz w:val="24"/>
          <w:szCs w:val="24"/>
        </w:rPr>
        <w:t xml:space="preserve"> 2023</w:t>
      </w:r>
    </w:p>
    <w:p w14:paraId="13DBEAAA" w14:textId="796B0F96" w:rsidR="00543A7C" w:rsidRPr="00582B27" w:rsidRDefault="00543A7C" w:rsidP="005A0FFD">
      <w:pPr>
        <w:spacing w:after="0" w:line="240" w:lineRule="auto"/>
        <w:rPr>
          <w:b/>
          <w:bCs/>
          <w:sz w:val="24"/>
          <w:szCs w:val="24"/>
        </w:rPr>
      </w:pPr>
      <w:r w:rsidRPr="00582B27">
        <w:rPr>
          <w:b/>
          <w:bCs/>
          <w:sz w:val="24"/>
          <w:szCs w:val="24"/>
        </w:rPr>
        <w:t>To</w:t>
      </w:r>
      <w:r w:rsidR="00040646" w:rsidRPr="00582B27">
        <w:rPr>
          <w:b/>
          <w:bCs/>
          <w:sz w:val="24"/>
          <w:szCs w:val="24"/>
        </w:rPr>
        <w:t>:</w:t>
      </w:r>
      <w:r w:rsidR="00040646" w:rsidRPr="00582B27">
        <w:rPr>
          <w:b/>
          <w:bCs/>
          <w:sz w:val="24"/>
          <w:szCs w:val="24"/>
        </w:rPr>
        <w:tab/>
        <w:t xml:space="preserve">Nevada Businesses </w:t>
      </w:r>
    </w:p>
    <w:p w14:paraId="76C64868" w14:textId="20BD12EE" w:rsidR="00543A7C" w:rsidRPr="00582B27" w:rsidRDefault="003771F1" w:rsidP="3B8B6383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 w:rsidRPr="3B8B6383">
        <w:rPr>
          <w:b/>
          <w:bCs/>
          <w:sz w:val="24"/>
          <w:szCs w:val="24"/>
        </w:rPr>
        <w:t>R</w:t>
      </w:r>
      <w:r w:rsidR="00040646" w:rsidRPr="3B8B6383">
        <w:rPr>
          <w:b/>
          <w:bCs/>
          <w:sz w:val="24"/>
          <w:szCs w:val="24"/>
        </w:rPr>
        <w:t>e</w:t>
      </w:r>
      <w:r w:rsidR="00543A7C" w:rsidRPr="3B8B6383">
        <w:rPr>
          <w:b/>
          <w:bCs/>
          <w:sz w:val="24"/>
          <w:szCs w:val="24"/>
        </w:rPr>
        <w:t>:</w:t>
      </w:r>
      <w:r>
        <w:tab/>
      </w:r>
      <w:r w:rsidR="00596171" w:rsidRPr="3B8B6383">
        <w:rPr>
          <w:b/>
          <w:bCs/>
          <w:sz w:val="24"/>
          <w:szCs w:val="24"/>
        </w:rPr>
        <w:t>Frequently Asked Questions (FAQ) – Mandatory OSHA-10 and 30 Training for Construction</w:t>
      </w:r>
      <w:r w:rsidR="00E23192">
        <w:rPr>
          <w:b/>
          <w:bCs/>
          <w:sz w:val="24"/>
          <w:szCs w:val="24"/>
        </w:rPr>
        <w:t xml:space="preserve"> – Nevada </w:t>
      </w:r>
      <w:r w:rsidR="007B7738">
        <w:rPr>
          <w:b/>
          <w:bCs/>
          <w:sz w:val="24"/>
          <w:szCs w:val="24"/>
        </w:rPr>
        <w:t xml:space="preserve">Revised Statutes </w:t>
      </w:r>
      <w:r w:rsidR="00E23192">
        <w:rPr>
          <w:b/>
          <w:bCs/>
          <w:sz w:val="24"/>
          <w:szCs w:val="24"/>
        </w:rPr>
        <w:t>618.950 – 618.990</w:t>
      </w:r>
      <w:r w:rsidR="007B7738">
        <w:rPr>
          <w:b/>
          <w:bCs/>
          <w:sz w:val="24"/>
          <w:szCs w:val="24"/>
        </w:rPr>
        <w:t>.</w:t>
      </w:r>
    </w:p>
    <w:p w14:paraId="0DFC4398" w14:textId="77777777" w:rsidR="00182FD1" w:rsidRPr="00582B27" w:rsidRDefault="00182FD1" w:rsidP="005A0FF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C0B65A8" w14:textId="1961B0CC" w:rsidR="00596171" w:rsidRPr="00E50260" w:rsidRDefault="00596171" w:rsidP="005961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50260">
        <w:rPr>
          <w:b/>
          <w:bCs/>
          <w:sz w:val="24"/>
          <w:szCs w:val="24"/>
        </w:rPr>
        <w:t xml:space="preserve">Who is authorized to issue </w:t>
      </w:r>
      <w:r w:rsidR="57A5AC2D" w:rsidRPr="00E50260">
        <w:rPr>
          <w:b/>
          <w:bCs/>
          <w:sz w:val="24"/>
          <w:szCs w:val="24"/>
        </w:rPr>
        <w:t xml:space="preserve">OSHA </w:t>
      </w:r>
      <w:r w:rsidR="002B5438" w:rsidRPr="00E50260">
        <w:rPr>
          <w:b/>
          <w:bCs/>
          <w:sz w:val="24"/>
          <w:szCs w:val="24"/>
        </w:rPr>
        <w:t xml:space="preserve">10- or 30-hour completion </w:t>
      </w:r>
      <w:r w:rsidRPr="00E50260">
        <w:rPr>
          <w:b/>
          <w:bCs/>
          <w:sz w:val="24"/>
          <w:szCs w:val="24"/>
        </w:rPr>
        <w:t>card</w:t>
      </w:r>
      <w:r w:rsidR="002B5438" w:rsidRPr="00E50260">
        <w:rPr>
          <w:b/>
          <w:bCs/>
          <w:sz w:val="24"/>
          <w:szCs w:val="24"/>
        </w:rPr>
        <w:t>s</w:t>
      </w:r>
      <w:r w:rsidRPr="00E50260">
        <w:rPr>
          <w:b/>
          <w:bCs/>
          <w:sz w:val="24"/>
          <w:szCs w:val="24"/>
        </w:rPr>
        <w:t xml:space="preserve"> compliant with the statutes?</w:t>
      </w:r>
    </w:p>
    <w:p w14:paraId="265A3834" w14:textId="6E2AE666" w:rsidR="00596171" w:rsidRPr="00E50260" w:rsidRDefault="00596171" w:rsidP="00596171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72D71112" w14:textId="560CF313" w:rsidR="00D909A6" w:rsidRPr="00E50260" w:rsidRDefault="77829C16" w:rsidP="00603AA2">
      <w:pPr>
        <w:pStyle w:val="ListParagraph"/>
        <w:spacing w:after="0" w:line="240" w:lineRule="auto"/>
        <w:jc w:val="both"/>
      </w:pPr>
      <w:r w:rsidRPr="00E50260">
        <w:rPr>
          <w:sz w:val="24"/>
          <w:szCs w:val="24"/>
        </w:rPr>
        <w:t xml:space="preserve">The Department of Labor is the only entity authorized to issue </w:t>
      </w:r>
      <w:r w:rsidR="002B5438" w:rsidRPr="00E50260">
        <w:rPr>
          <w:sz w:val="24"/>
          <w:szCs w:val="24"/>
        </w:rPr>
        <w:t>10- or 30-hour completion cards</w:t>
      </w:r>
      <w:r w:rsidR="00596171" w:rsidRPr="00E50260">
        <w:rPr>
          <w:sz w:val="24"/>
          <w:szCs w:val="24"/>
        </w:rPr>
        <w:t xml:space="preserve"> for compliance with the statute.</w:t>
      </w:r>
    </w:p>
    <w:p w14:paraId="34EA3F03" w14:textId="3A034788" w:rsidR="00D909A6" w:rsidRPr="003D62E6" w:rsidRDefault="00D909A6" w:rsidP="003D62E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DF82A89" w14:textId="2ADC07BF" w:rsidR="69D734FE" w:rsidRPr="00E50260" w:rsidRDefault="69D734FE" w:rsidP="3B8B63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50260">
        <w:rPr>
          <w:b/>
          <w:bCs/>
          <w:sz w:val="24"/>
          <w:szCs w:val="24"/>
        </w:rPr>
        <w:t xml:space="preserve">Who is authorized to </w:t>
      </w:r>
      <w:r w:rsidR="0006672B" w:rsidRPr="00E50260">
        <w:rPr>
          <w:b/>
          <w:bCs/>
          <w:sz w:val="24"/>
          <w:szCs w:val="24"/>
        </w:rPr>
        <w:t>provide</w:t>
      </w:r>
      <w:r w:rsidRPr="00E50260">
        <w:rPr>
          <w:b/>
          <w:bCs/>
          <w:sz w:val="24"/>
          <w:szCs w:val="24"/>
        </w:rPr>
        <w:t xml:space="preserve"> the training required to </w:t>
      </w:r>
      <w:r w:rsidR="00402822" w:rsidRPr="00E50260">
        <w:rPr>
          <w:b/>
          <w:bCs/>
          <w:sz w:val="24"/>
          <w:szCs w:val="24"/>
        </w:rPr>
        <w:t>obtain</w:t>
      </w:r>
      <w:r w:rsidRPr="00E50260">
        <w:rPr>
          <w:b/>
          <w:bCs/>
          <w:sz w:val="24"/>
          <w:szCs w:val="24"/>
        </w:rPr>
        <w:t xml:space="preserve"> OSHA 10- and 30-hour cards?</w:t>
      </w:r>
    </w:p>
    <w:p w14:paraId="237C6BEC" w14:textId="656FAA05" w:rsidR="3B8B6383" w:rsidRPr="00E50260" w:rsidRDefault="3B8B6383" w:rsidP="00245A4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7DA7177" w14:textId="499AF150" w:rsidR="00E23192" w:rsidRPr="00E50260" w:rsidRDefault="00954A5F" w:rsidP="0006672B">
      <w:pPr>
        <w:spacing w:after="0" w:line="240" w:lineRule="auto"/>
        <w:ind w:left="720"/>
        <w:jc w:val="both"/>
        <w:rPr>
          <w:sz w:val="24"/>
          <w:szCs w:val="24"/>
        </w:rPr>
      </w:pPr>
      <w:r w:rsidRPr="00E50260">
        <w:rPr>
          <w:sz w:val="24"/>
          <w:szCs w:val="24"/>
        </w:rPr>
        <w:t xml:space="preserve">OSHA Outreach trainers </w:t>
      </w:r>
      <w:r w:rsidR="0006672B" w:rsidRPr="00E50260">
        <w:rPr>
          <w:sz w:val="24"/>
          <w:szCs w:val="24"/>
        </w:rPr>
        <w:t xml:space="preserve">who have received training through an </w:t>
      </w:r>
      <w:hyperlink r:id="rId8" w:history="1">
        <w:r w:rsidR="0006672B" w:rsidRPr="00E50260">
          <w:rPr>
            <w:rStyle w:val="Hyperlink"/>
            <w:sz w:val="24"/>
            <w:szCs w:val="24"/>
          </w:rPr>
          <w:t>OSHA Outreach Training Center</w:t>
        </w:r>
      </w:hyperlink>
      <w:r w:rsidR="0006672B" w:rsidRPr="00E50260">
        <w:rPr>
          <w:sz w:val="24"/>
          <w:szCs w:val="24"/>
        </w:rPr>
        <w:t xml:space="preserve"> are authorized to provide the training required to obtain </w:t>
      </w:r>
      <w:r w:rsidR="00E71672" w:rsidRPr="00E50260">
        <w:rPr>
          <w:sz w:val="24"/>
          <w:szCs w:val="24"/>
        </w:rPr>
        <w:t xml:space="preserve">either </w:t>
      </w:r>
      <w:r w:rsidR="0006672B" w:rsidRPr="00E50260">
        <w:rPr>
          <w:sz w:val="24"/>
          <w:szCs w:val="24"/>
        </w:rPr>
        <w:t>an OSHA 10- or 30-hour card.</w:t>
      </w:r>
    </w:p>
    <w:p w14:paraId="7CECC04E" w14:textId="708B9726" w:rsidR="00603AA2" w:rsidRPr="00E50260" w:rsidRDefault="00603AA2" w:rsidP="0006672B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3777030" w14:textId="77777777" w:rsidR="00603AA2" w:rsidRPr="00E50260" w:rsidRDefault="00603AA2" w:rsidP="00603AA2">
      <w:pPr>
        <w:spacing w:after="0" w:line="240" w:lineRule="auto"/>
        <w:ind w:left="720"/>
        <w:jc w:val="both"/>
        <w:rPr>
          <w:sz w:val="24"/>
          <w:szCs w:val="24"/>
        </w:rPr>
      </w:pPr>
      <w:r w:rsidRPr="00E50260">
        <w:rPr>
          <w:sz w:val="24"/>
          <w:szCs w:val="24"/>
        </w:rPr>
        <w:t>No person other than an authorized trainer may provide an OSHA 10- or 30-hour course.</w:t>
      </w:r>
    </w:p>
    <w:p w14:paraId="6817A027" w14:textId="77777777" w:rsidR="00603AA2" w:rsidRPr="00E50260" w:rsidRDefault="00603AA2" w:rsidP="00603AA2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632855E" w14:textId="42BE79CB" w:rsidR="00603AA2" w:rsidRPr="00E50260" w:rsidRDefault="00603AA2" w:rsidP="00603AA2">
      <w:pPr>
        <w:spacing w:after="0" w:line="240" w:lineRule="auto"/>
        <w:ind w:left="720"/>
        <w:jc w:val="both"/>
        <w:rPr>
          <w:sz w:val="24"/>
          <w:szCs w:val="24"/>
        </w:rPr>
      </w:pPr>
      <w:bookmarkStart w:id="0" w:name="_Hlk140128798"/>
      <w:r w:rsidRPr="00E50260">
        <w:rPr>
          <w:sz w:val="24"/>
          <w:szCs w:val="24"/>
        </w:rPr>
        <w:t>A "trainer"</w:t>
      </w:r>
      <w:r w:rsidR="000354D2" w:rsidRPr="00E50260">
        <w:rPr>
          <w:sz w:val="24"/>
          <w:szCs w:val="24"/>
        </w:rPr>
        <w:t xml:space="preserve">, </w:t>
      </w:r>
      <w:r w:rsidRPr="00E50260">
        <w:rPr>
          <w:sz w:val="24"/>
          <w:szCs w:val="24"/>
        </w:rPr>
        <w:t>as defined by N</w:t>
      </w:r>
      <w:r w:rsidR="000354D2" w:rsidRPr="00E50260">
        <w:rPr>
          <w:sz w:val="24"/>
          <w:szCs w:val="24"/>
        </w:rPr>
        <w:t>RS 618.980(3)(a)</w:t>
      </w:r>
      <w:r w:rsidRPr="00E50260">
        <w:rPr>
          <w:sz w:val="24"/>
          <w:szCs w:val="24"/>
        </w:rPr>
        <w:t>, is a person who is currently authorized by the Occupational Safety and Health Administration of the United States Department of Labor as a trainer, including, without limitation, a person who has completed OSHA 500,</w:t>
      </w:r>
      <w:r w:rsidR="007E529C">
        <w:rPr>
          <w:sz w:val="24"/>
          <w:szCs w:val="24"/>
        </w:rPr>
        <w:t xml:space="preserve"> the </w:t>
      </w:r>
      <w:r w:rsidRPr="00E50260">
        <w:rPr>
          <w:sz w:val="24"/>
          <w:szCs w:val="24"/>
        </w:rPr>
        <w:t xml:space="preserve">Trainer Course in OSHA Standards for </w:t>
      </w:r>
      <w:r w:rsidR="002B770D">
        <w:rPr>
          <w:sz w:val="24"/>
          <w:szCs w:val="24"/>
        </w:rPr>
        <w:t xml:space="preserve">the </w:t>
      </w:r>
      <w:r w:rsidRPr="00E50260">
        <w:rPr>
          <w:sz w:val="24"/>
          <w:szCs w:val="24"/>
        </w:rPr>
        <w:t xml:space="preserve">Construction </w:t>
      </w:r>
      <w:r w:rsidR="002B770D">
        <w:rPr>
          <w:sz w:val="24"/>
          <w:szCs w:val="24"/>
        </w:rPr>
        <w:t>I</w:t>
      </w:r>
      <w:r w:rsidRPr="00E50260">
        <w:rPr>
          <w:sz w:val="24"/>
          <w:szCs w:val="24"/>
        </w:rPr>
        <w:t>ndustry.</w:t>
      </w:r>
    </w:p>
    <w:bookmarkEnd w:id="0"/>
    <w:p w14:paraId="24065A19" w14:textId="6F57B80E" w:rsidR="00954A5F" w:rsidRPr="00E50260" w:rsidRDefault="00954A5F" w:rsidP="00E23192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33CDD96" w14:textId="43259E7C" w:rsidR="00954A5F" w:rsidRPr="003D62E6" w:rsidRDefault="00954A5F" w:rsidP="00E23192">
      <w:pPr>
        <w:spacing w:after="0" w:line="240" w:lineRule="auto"/>
        <w:ind w:left="720"/>
        <w:jc w:val="both"/>
        <w:rPr>
          <w:sz w:val="24"/>
          <w:szCs w:val="24"/>
        </w:rPr>
      </w:pPr>
      <w:r w:rsidRPr="00E50260">
        <w:rPr>
          <w:sz w:val="24"/>
          <w:szCs w:val="24"/>
        </w:rPr>
        <w:t xml:space="preserve">For a list of </w:t>
      </w:r>
      <w:hyperlink r:id="rId9" w:history="1">
        <w:r w:rsidRPr="00E50260">
          <w:rPr>
            <w:rStyle w:val="Hyperlink"/>
            <w:sz w:val="24"/>
            <w:szCs w:val="24"/>
          </w:rPr>
          <w:t>OSHA Authorized Trainers</w:t>
        </w:r>
      </w:hyperlink>
      <w:r w:rsidRPr="00E50260">
        <w:rPr>
          <w:sz w:val="24"/>
          <w:szCs w:val="24"/>
        </w:rPr>
        <w:t xml:space="preserve"> within the state of Nevada, please visit our </w:t>
      </w:r>
      <w:hyperlink r:id="rId10" w:history="1">
        <w:r w:rsidRPr="00E50260">
          <w:rPr>
            <w:rStyle w:val="Hyperlink"/>
            <w:sz w:val="24"/>
            <w:szCs w:val="24"/>
          </w:rPr>
          <w:t>Safety and Consultation and Training Section’s (SCATS)</w:t>
        </w:r>
      </w:hyperlink>
      <w:r w:rsidRPr="00E50260">
        <w:rPr>
          <w:sz w:val="24"/>
          <w:szCs w:val="24"/>
        </w:rPr>
        <w:t xml:space="preserve"> website.</w:t>
      </w:r>
    </w:p>
    <w:p w14:paraId="503FF386" w14:textId="77777777" w:rsidR="00D909A6" w:rsidRPr="003D62E6" w:rsidRDefault="00D909A6" w:rsidP="003D62E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B83F634" w14:textId="32A34088" w:rsidR="004574AB" w:rsidRPr="003D62E6" w:rsidRDefault="00596171" w:rsidP="00051AA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D62E6">
        <w:rPr>
          <w:b/>
          <w:bCs/>
          <w:sz w:val="24"/>
          <w:szCs w:val="24"/>
        </w:rPr>
        <w:t xml:space="preserve">Is the employer required to provide the </w:t>
      </w:r>
      <w:r w:rsidR="67C3BD7D" w:rsidRPr="003D62E6">
        <w:rPr>
          <w:b/>
          <w:bCs/>
          <w:sz w:val="24"/>
          <w:szCs w:val="24"/>
        </w:rPr>
        <w:t xml:space="preserve">training </w:t>
      </w:r>
      <w:r w:rsidRPr="003D62E6">
        <w:rPr>
          <w:b/>
          <w:bCs/>
          <w:sz w:val="24"/>
          <w:szCs w:val="24"/>
        </w:rPr>
        <w:t>to employees</w:t>
      </w:r>
      <w:r w:rsidR="38DDB6E5" w:rsidRPr="003D62E6">
        <w:rPr>
          <w:b/>
          <w:bCs/>
          <w:sz w:val="24"/>
          <w:szCs w:val="24"/>
        </w:rPr>
        <w:t xml:space="preserve"> to obtain OSHA 10</w:t>
      </w:r>
      <w:r w:rsidR="729332A0" w:rsidRPr="003D62E6">
        <w:rPr>
          <w:b/>
          <w:bCs/>
          <w:sz w:val="24"/>
          <w:szCs w:val="24"/>
        </w:rPr>
        <w:t>-</w:t>
      </w:r>
      <w:r w:rsidR="38DDB6E5" w:rsidRPr="003D62E6">
        <w:rPr>
          <w:b/>
          <w:bCs/>
          <w:sz w:val="24"/>
          <w:szCs w:val="24"/>
        </w:rPr>
        <w:t xml:space="preserve"> and 30-hour cards</w:t>
      </w:r>
      <w:r w:rsidRPr="003D62E6">
        <w:rPr>
          <w:b/>
          <w:bCs/>
          <w:sz w:val="24"/>
          <w:szCs w:val="24"/>
        </w:rPr>
        <w:t>?</w:t>
      </w:r>
    </w:p>
    <w:p w14:paraId="795BDE57" w14:textId="546DA88A" w:rsidR="00596171" w:rsidRPr="00E50260" w:rsidRDefault="00596171" w:rsidP="00596171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5C0DCD60" w14:textId="05733B89" w:rsidR="00A73C7A" w:rsidRPr="00E50260" w:rsidRDefault="00596171" w:rsidP="007C6578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E50260">
        <w:rPr>
          <w:sz w:val="24"/>
          <w:szCs w:val="24"/>
        </w:rPr>
        <w:t>No</w:t>
      </w:r>
      <w:r w:rsidR="00263B4F" w:rsidRPr="00E50260">
        <w:rPr>
          <w:sz w:val="24"/>
          <w:szCs w:val="24"/>
        </w:rPr>
        <w:t>.</w:t>
      </w:r>
      <w:r w:rsidR="00A73C7A" w:rsidRPr="00E50260">
        <w:rPr>
          <w:sz w:val="24"/>
          <w:szCs w:val="24"/>
        </w:rPr>
        <w:t xml:space="preserve">  </w:t>
      </w:r>
      <w:r w:rsidR="00493859" w:rsidRPr="00E50260">
        <w:rPr>
          <w:sz w:val="24"/>
          <w:szCs w:val="24"/>
        </w:rPr>
        <w:t xml:space="preserve">The employer is not obligated to provide the training.  </w:t>
      </w:r>
      <w:r w:rsidR="00A73C7A" w:rsidRPr="00E50260">
        <w:rPr>
          <w:sz w:val="24"/>
          <w:szCs w:val="24"/>
        </w:rPr>
        <w:t xml:space="preserve">Employers are obligated to ensure that </w:t>
      </w:r>
      <w:r w:rsidR="00F217F7" w:rsidRPr="00E50260">
        <w:rPr>
          <w:sz w:val="24"/>
          <w:szCs w:val="24"/>
        </w:rPr>
        <w:t xml:space="preserve">“construction workers” or “supervisory employees”, as defined by NRS 618.957 and .967, respectively, </w:t>
      </w:r>
      <w:r w:rsidR="007C6578" w:rsidRPr="00E50260">
        <w:rPr>
          <w:sz w:val="24"/>
          <w:szCs w:val="24"/>
        </w:rPr>
        <w:t xml:space="preserve">present them with a current and valid completion card for either an OSHA-10 or 30 course and suspend or terminate an employee’s employment in the event </w:t>
      </w:r>
      <w:r w:rsidR="004F633A">
        <w:rPr>
          <w:sz w:val="24"/>
          <w:szCs w:val="24"/>
        </w:rPr>
        <w:t xml:space="preserve">that they do not </w:t>
      </w:r>
      <w:r w:rsidR="007C6578" w:rsidRPr="00E50260">
        <w:rPr>
          <w:sz w:val="24"/>
          <w:szCs w:val="24"/>
        </w:rPr>
        <w:t xml:space="preserve">present the card.  </w:t>
      </w:r>
    </w:p>
    <w:p w14:paraId="6DE6C851" w14:textId="77777777" w:rsidR="00A73C7A" w:rsidRPr="00E50260" w:rsidRDefault="00A73C7A" w:rsidP="0059617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5C98C08" w14:textId="2609ADF7" w:rsidR="00263B4F" w:rsidRPr="00762982" w:rsidRDefault="00051AAE" w:rsidP="00493859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D62E6">
        <w:rPr>
          <w:sz w:val="24"/>
          <w:szCs w:val="24"/>
        </w:rPr>
        <w:t>Pursuant to NRS 618.98</w:t>
      </w:r>
      <w:r w:rsidR="00F217F7" w:rsidRPr="003D62E6">
        <w:rPr>
          <w:sz w:val="24"/>
          <w:szCs w:val="24"/>
        </w:rPr>
        <w:t>3</w:t>
      </w:r>
      <w:r w:rsidRPr="003D62E6">
        <w:rPr>
          <w:sz w:val="24"/>
          <w:szCs w:val="24"/>
        </w:rPr>
        <w:t>, n</w:t>
      </w:r>
      <w:r w:rsidR="00A73C7A" w:rsidRPr="003D62E6">
        <w:rPr>
          <w:sz w:val="24"/>
          <w:szCs w:val="24"/>
        </w:rPr>
        <w:t>ot later than 15 days</w:t>
      </w:r>
      <w:r w:rsidR="00A73C7A" w:rsidRPr="00762982">
        <w:rPr>
          <w:sz w:val="24"/>
          <w:szCs w:val="24"/>
        </w:rPr>
        <w:t xml:space="preserve"> after the date </w:t>
      </w:r>
      <w:r w:rsidR="00F217F7" w:rsidRPr="00762982">
        <w:rPr>
          <w:sz w:val="24"/>
          <w:szCs w:val="24"/>
        </w:rPr>
        <w:t xml:space="preserve">that </w:t>
      </w:r>
      <w:r w:rsidR="00A73C7A" w:rsidRPr="00762982">
        <w:rPr>
          <w:sz w:val="24"/>
          <w:szCs w:val="24"/>
        </w:rPr>
        <w:t>either a</w:t>
      </w:r>
      <w:r w:rsidRPr="00762982">
        <w:rPr>
          <w:sz w:val="24"/>
          <w:szCs w:val="24"/>
        </w:rPr>
        <w:t xml:space="preserve"> </w:t>
      </w:r>
      <w:r w:rsidR="00F217F7" w:rsidRPr="00762982">
        <w:rPr>
          <w:sz w:val="24"/>
          <w:szCs w:val="24"/>
        </w:rPr>
        <w:t>“</w:t>
      </w:r>
      <w:r w:rsidRPr="00762982">
        <w:rPr>
          <w:sz w:val="24"/>
          <w:szCs w:val="24"/>
        </w:rPr>
        <w:t>construction worker</w:t>
      </w:r>
      <w:r w:rsidR="00F217F7" w:rsidRPr="00762982">
        <w:rPr>
          <w:sz w:val="24"/>
          <w:szCs w:val="24"/>
        </w:rPr>
        <w:t>”</w:t>
      </w:r>
      <w:r w:rsidRPr="00762982">
        <w:rPr>
          <w:sz w:val="24"/>
          <w:szCs w:val="24"/>
        </w:rPr>
        <w:t xml:space="preserve"> </w:t>
      </w:r>
      <w:r w:rsidR="00A73C7A" w:rsidRPr="00762982">
        <w:rPr>
          <w:sz w:val="24"/>
          <w:szCs w:val="24"/>
        </w:rPr>
        <w:t xml:space="preserve">or </w:t>
      </w:r>
      <w:r w:rsidR="00F217F7" w:rsidRPr="00762982">
        <w:rPr>
          <w:sz w:val="24"/>
          <w:szCs w:val="24"/>
        </w:rPr>
        <w:t>“</w:t>
      </w:r>
      <w:r w:rsidR="00A73C7A" w:rsidRPr="00762982">
        <w:rPr>
          <w:sz w:val="24"/>
          <w:szCs w:val="24"/>
        </w:rPr>
        <w:t>supervisory employee</w:t>
      </w:r>
      <w:r w:rsidR="00F217F7" w:rsidRPr="00762982">
        <w:rPr>
          <w:sz w:val="24"/>
          <w:szCs w:val="24"/>
        </w:rPr>
        <w:t>”</w:t>
      </w:r>
      <w:r w:rsidR="00A73C7A" w:rsidRPr="00762982">
        <w:rPr>
          <w:sz w:val="24"/>
          <w:szCs w:val="24"/>
        </w:rPr>
        <w:t xml:space="preserve"> who performs </w:t>
      </w:r>
      <w:r w:rsidR="00954A5F" w:rsidRPr="003D62E6">
        <w:rPr>
          <w:sz w:val="24"/>
          <w:szCs w:val="24"/>
        </w:rPr>
        <w:t>c</w:t>
      </w:r>
      <w:r w:rsidR="00A73C7A" w:rsidRPr="003D62E6">
        <w:rPr>
          <w:sz w:val="24"/>
          <w:szCs w:val="24"/>
        </w:rPr>
        <w:t>onstruction</w:t>
      </w:r>
      <w:r w:rsidR="00487B37" w:rsidRPr="003D62E6">
        <w:rPr>
          <w:sz w:val="24"/>
          <w:szCs w:val="24"/>
        </w:rPr>
        <w:t xml:space="preserve"> work</w:t>
      </w:r>
      <w:r w:rsidR="00A73C7A" w:rsidRPr="00762982">
        <w:rPr>
          <w:sz w:val="24"/>
          <w:szCs w:val="24"/>
        </w:rPr>
        <w:t xml:space="preserve"> is hired, </w:t>
      </w:r>
      <w:r w:rsidR="00A73C7A" w:rsidRPr="003D62E6">
        <w:rPr>
          <w:sz w:val="24"/>
          <w:szCs w:val="24"/>
        </w:rPr>
        <w:t>the employee must obtain a completion card</w:t>
      </w:r>
      <w:r w:rsidR="00A73C7A" w:rsidRPr="00762982">
        <w:rPr>
          <w:sz w:val="24"/>
          <w:szCs w:val="24"/>
        </w:rPr>
        <w:t xml:space="preserve"> for either an OSHA-10 or OSHA-30 </w:t>
      </w:r>
      <w:r w:rsidR="00F217F7" w:rsidRPr="00762982">
        <w:rPr>
          <w:sz w:val="24"/>
          <w:szCs w:val="24"/>
        </w:rPr>
        <w:t>course</w:t>
      </w:r>
      <w:r w:rsidR="00A73C7A" w:rsidRPr="00762982">
        <w:rPr>
          <w:sz w:val="24"/>
          <w:szCs w:val="24"/>
        </w:rPr>
        <w:t>.</w:t>
      </w:r>
    </w:p>
    <w:p w14:paraId="7103418F" w14:textId="77777777" w:rsidR="00596171" w:rsidRPr="00E50260" w:rsidRDefault="00596171" w:rsidP="002053C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C469388" w14:textId="5DC3EE32" w:rsidR="0B990F49" w:rsidRPr="00E50260" w:rsidRDefault="0B990F49" w:rsidP="3B8B63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50260">
        <w:rPr>
          <w:b/>
          <w:bCs/>
          <w:sz w:val="24"/>
          <w:szCs w:val="24"/>
        </w:rPr>
        <w:t>Who is required to pay for the training to obtain OSHA 10- and 30-hour cards?</w:t>
      </w:r>
    </w:p>
    <w:p w14:paraId="36A758EA" w14:textId="7E560BFD" w:rsidR="3B8B6383" w:rsidRPr="00E50260" w:rsidRDefault="3B8B6383" w:rsidP="00954A5F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4616E8AA" w14:textId="5A131D9B" w:rsidR="00954A5F" w:rsidRPr="003D62E6" w:rsidRDefault="00051AAE" w:rsidP="00954A5F">
      <w:pPr>
        <w:spacing w:after="0" w:line="240" w:lineRule="auto"/>
        <w:ind w:left="720"/>
        <w:jc w:val="both"/>
        <w:rPr>
          <w:sz w:val="24"/>
          <w:szCs w:val="24"/>
        </w:rPr>
      </w:pPr>
      <w:r w:rsidRPr="00762982">
        <w:rPr>
          <w:sz w:val="24"/>
          <w:szCs w:val="24"/>
        </w:rPr>
        <w:t xml:space="preserve">Per NRS 618.983, the </w:t>
      </w:r>
      <w:r w:rsidR="002403C4" w:rsidRPr="00762982">
        <w:rPr>
          <w:sz w:val="24"/>
          <w:szCs w:val="24"/>
        </w:rPr>
        <w:t>“</w:t>
      </w:r>
      <w:r w:rsidRPr="00762982">
        <w:rPr>
          <w:sz w:val="24"/>
          <w:szCs w:val="24"/>
        </w:rPr>
        <w:t>construction worke</w:t>
      </w:r>
      <w:r w:rsidR="002403C4" w:rsidRPr="003D62E6">
        <w:rPr>
          <w:sz w:val="24"/>
          <w:szCs w:val="24"/>
        </w:rPr>
        <w:t>r”</w:t>
      </w:r>
      <w:r w:rsidRPr="00762982">
        <w:rPr>
          <w:sz w:val="24"/>
          <w:szCs w:val="24"/>
        </w:rPr>
        <w:t xml:space="preserve"> or </w:t>
      </w:r>
      <w:r w:rsidR="002403C4" w:rsidRPr="003D62E6">
        <w:rPr>
          <w:sz w:val="24"/>
          <w:szCs w:val="24"/>
        </w:rPr>
        <w:t>“</w:t>
      </w:r>
      <w:r w:rsidRPr="00762982">
        <w:rPr>
          <w:sz w:val="24"/>
          <w:szCs w:val="24"/>
        </w:rPr>
        <w:t>supervisory employee</w:t>
      </w:r>
      <w:r w:rsidR="002403C4" w:rsidRPr="003D62E6">
        <w:rPr>
          <w:sz w:val="24"/>
          <w:szCs w:val="24"/>
        </w:rPr>
        <w:t>”</w:t>
      </w:r>
      <w:r w:rsidRPr="00762982">
        <w:rPr>
          <w:sz w:val="24"/>
          <w:szCs w:val="24"/>
        </w:rPr>
        <w:t xml:space="preserve"> is ultimately responsible for obtaining a completion card for either an OSHA-10 </w:t>
      </w:r>
      <w:r w:rsidR="002403C4" w:rsidRPr="00762982">
        <w:rPr>
          <w:sz w:val="24"/>
          <w:szCs w:val="24"/>
        </w:rPr>
        <w:t>o</w:t>
      </w:r>
      <w:r w:rsidRPr="00762982">
        <w:rPr>
          <w:sz w:val="24"/>
          <w:szCs w:val="24"/>
        </w:rPr>
        <w:t>r OSHA-30</w:t>
      </w:r>
      <w:r w:rsidR="002403C4" w:rsidRPr="00762982">
        <w:rPr>
          <w:sz w:val="24"/>
          <w:szCs w:val="24"/>
        </w:rPr>
        <w:t xml:space="preserve"> course</w:t>
      </w:r>
      <w:r w:rsidRPr="00762982">
        <w:rPr>
          <w:sz w:val="24"/>
          <w:szCs w:val="24"/>
        </w:rPr>
        <w:t>.</w:t>
      </w:r>
    </w:p>
    <w:p w14:paraId="39FF77C6" w14:textId="77777777" w:rsidR="001566AA" w:rsidRPr="00E50260" w:rsidRDefault="001566AA" w:rsidP="003D62E6"/>
    <w:p w14:paraId="2C2AA7CF" w14:textId="3BB09134" w:rsidR="001566AA" w:rsidRPr="00E50260" w:rsidRDefault="001566AA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50260">
        <w:rPr>
          <w:b/>
          <w:bCs/>
          <w:sz w:val="24"/>
          <w:szCs w:val="24"/>
        </w:rPr>
        <w:t xml:space="preserve">Does the mandatory OSHA-10 and 30 </w:t>
      </w:r>
      <w:r w:rsidR="000024B3" w:rsidRPr="00E50260">
        <w:rPr>
          <w:b/>
          <w:bCs/>
          <w:sz w:val="24"/>
          <w:szCs w:val="24"/>
        </w:rPr>
        <w:t>t</w:t>
      </w:r>
      <w:r w:rsidRPr="00E50260">
        <w:rPr>
          <w:b/>
          <w:bCs/>
          <w:sz w:val="24"/>
          <w:szCs w:val="24"/>
        </w:rPr>
        <w:t xml:space="preserve">raining </w:t>
      </w:r>
      <w:r w:rsidR="00882DA1" w:rsidRPr="00E50260">
        <w:rPr>
          <w:b/>
          <w:bCs/>
          <w:sz w:val="24"/>
          <w:szCs w:val="24"/>
        </w:rPr>
        <w:t xml:space="preserve">requirements </w:t>
      </w:r>
      <w:r w:rsidRPr="00E50260">
        <w:rPr>
          <w:b/>
          <w:bCs/>
          <w:sz w:val="24"/>
          <w:szCs w:val="24"/>
        </w:rPr>
        <w:t xml:space="preserve">apply to Nevada residents and businesses </w:t>
      </w:r>
      <w:r w:rsidR="03FFB1BF" w:rsidRPr="00E50260">
        <w:rPr>
          <w:b/>
          <w:bCs/>
          <w:sz w:val="24"/>
          <w:szCs w:val="24"/>
        </w:rPr>
        <w:t xml:space="preserve">based in Nevada </w:t>
      </w:r>
      <w:r w:rsidRPr="00E50260">
        <w:rPr>
          <w:b/>
          <w:bCs/>
          <w:sz w:val="24"/>
          <w:szCs w:val="24"/>
        </w:rPr>
        <w:t>only?</w:t>
      </w:r>
    </w:p>
    <w:p w14:paraId="0EC1AFF4" w14:textId="3787CD00" w:rsidR="001566AA" w:rsidRPr="00E50260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1B37B566" w14:textId="4CCC165B" w:rsidR="001566AA" w:rsidRPr="00E50260" w:rsidRDefault="001566AA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E50260">
        <w:rPr>
          <w:sz w:val="24"/>
          <w:szCs w:val="24"/>
        </w:rPr>
        <w:t>N</w:t>
      </w:r>
      <w:r w:rsidR="00E208E9" w:rsidRPr="00E50260">
        <w:rPr>
          <w:sz w:val="24"/>
          <w:szCs w:val="24"/>
        </w:rPr>
        <w:t xml:space="preserve">o.  </w:t>
      </w:r>
      <w:r w:rsidRPr="00E50260">
        <w:rPr>
          <w:sz w:val="24"/>
          <w:szCs w:val="24"/>
        </w:rPr>
        <w:t xml:space="preserve">It applies to all businesses and workers performing </w:t>
      </w:r>
      <w:r w:rsidR="006E7D52" w:rsidRPr="00E50260">
        <w:rPr>
          <w:sz w:val="24"/>
          <w:szCs w:val="24"/>
        </w:rPr>
        <w:t xml:space="preserve">construction </w:t>
      </w:r>
      <w:r w:rsidRPr="00E50260">
        <w:rPr>
          <w:sz w:val="24"/>
          <w:szCs w:val="24"/>
        </w:rPr>
        <w:t xml:space="preserve">work within the </w:t>
      </w:r>
      <w:r w:rsidR="00C7564C">
        <w:rPr>
          <w:sz w:val="24"/>
          <w:szCs w:val="24"/>
        </w:rPr>
        <w:t>S</w:t>
      </w:r>
      <w:r w:rsidRPr="00E50260">
        <w:rPr>
          <w:sz w:val="24"/>
          <w:szCs w:val="24"/>
        </w:rPr>
        <w:t>tate of Nevada.</w:t>
      </w:r>
    </w:p>
    <w:p w14:paraId="0FA9BD86" w14:textId="77777777" w:rsidR="001566AA" w:rsidRPr="00E50260" w:rsidRDefault="001566AA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572B2FF" w14:textId="750C24B9" w:rsidR="001566AA" w:rsidRPr="00E50260" w:rsidRDefault="001566AA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50260">
        <w:rPr>
          <w:b/>
          <w:bCs/>
          <w:sz w:val="24"/>
          <w:szCs w:val="24"/>
        </w:rPr>
        <w:t xml:space="preserve">When does an out-of-state business have to comply with the </w:t>
      </w:r>
      <w:r w:rsidR="000024B3" w:rsidRPr="00E50260">
        <w:rPr>
          <w:b/>
          <w:bCs/>
          <w:sz w:val="24"/>
          <w:szCs w:val="24"/>
        </w:rPr>
        <w:t xml:space="preserve">mandatory OSHA-10 and 30 </w:t>
      </w:r>
      <w:r w:rsidRPr="00E50260">
        <w:rPr>
          <w:b/>
          <w:bCs/>
          <w:sz w:val="24"/>
          <w:szCs w:val="24"/>
        </w:rPr>
        <w:t xml:space="preserve">training </w:t>
      </w:r>
      <w:r w:rsidR="00E208E9" w:rsidRPr="00E50260">
        <w:rPr>
          <w:b/>
          <w:bCs/>
          <w:sz w:val="24"/>
          <w:szCs w:val="24"/>
        </w:rPr>
        <w:t>requirements</w:t>
      </w:r>
      <w:r w:rsidRPr="00E50260">
        <w:rPr>
          <w:b/>
          <w:bCs/>
          <w:sz w:val="24"/>
          <w:szCs w:val="24"/>
        </w:rPr>
        <w:t>?</w:t>
      </w:r>
    </w:p>
    <w:p w14:paraId="27D77980" w14:textId="56E08D46" w:rsidR="001566AA" w:rsidRPr="00E50260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7F9891D7" w14:textId="797C126C" w:rsidR="001566AA" w:rsidRPr="00E50260" w:rsidRDefault="001566AA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E50260">
        <w:rPr>
          <w:sz w:val="24"/>
          <w:szCs w:val="24"/>
        </w:rPr>
        <w:t>When a</w:t>
      </w:r>
      <w:r w:rsidR="00CC2014" w:rsidRPr="00E50260">
        <w:rPr>
          <w:sz w:val="24"/>
          <w:szCs w:val="24"/>
        </w:rPr>
        <w:t xml:space="preserve"> “construction worker”</w:t>
      </w:r>
      <w:r w:rsidR="00CE04B8" w:rsidRPr="00E50260">
        <w:rPr>
          <w:sz w:val="24"/>
          <w:szCs w:val="24"/>
        </w:rPr>
        <w:t xml:space="preserve"> </w:t>
      </w:r>
      <w:r w:rsidR="006E7D52" w:rsidRPr="00E50260">
        <w:rPr>
          <w:sz w:val="24"/>
          <w:szCs w:val="24"/>
        </w:rPr>
        <w:t>of the business</w:t>
      </w:r>
      <w:r w:rsidR="00CC2014" w:rsidRPr="00E50260">
        <w:rPr>
          <w:sz w:val="24"/>
          <w:szCs w:val="24"/>
        </w:rPr>
        <w:t xml:space="preserve"> performs construction work for more than 15 days</w:t>
      </w:r>
      <w:r w:rsidR="00CE04B8" w:rsidRPr="00E50260">
        <w:rPr>
          <w:sz w:val="24"/>
          <w:szCs w:val="24"/>
        </w:rPr>
        <w:t xml:space="preserve"> within the </w:t>
      </w:r>
      <w:r w:rsidR="00C7564C">
        <w:rPr>
          <w:sz w:val="24"/>
          <w:szCs w:val="24"/>
        </w:rPr>
        <w:t>S</w:t>
      </w:r>
      <w:r w:rsidR="00CE04B8" w:rsidRPr="00E50260">
        <w:rPr>
          <w:sz w:val="24"/>
          <w:szCs w:val="24"/>
        </w:rPr>
        <w:t>tate of Nevada</w:t>
      </w:r>
      <w:r w:rsidR="00CC2014" w:rsidRPr="00E50260">
        <w:rPr>
          <w:sz w:val="24"/>
          <w:szCs w:val="24"/>
        </w:rPr>
        <w:t>.</w:t>
      </w:r>
    </w:p>
    <w:p w14:paraId="171F2BB7" w14:textId="77777777" w:rsidR="001566AA" w:rsidRPr="00E50260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6EC5D2CD" w14:textId="1C4A6945" w:rsidR="001566AA" w:rsidRPr="00E50260" w:rsidRDefault="00D26D2B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F72DC" w:rsidRPr="00E50260">
        <w:rPr>
          <w:b/>
          <w:bCs/>
          <w:sz w:val="24"/>
          <w:szCs w:val="24"/>
        </w:rPr>
        <w:t>oes an out-of-state business need to comply with the training requirements if it’s “in Nevada” work totals more than 15 days a year?</w:t>
      </w:r>
    </w:p>
    <w:p w14:paraId="79C2EA65" w14:textId="45A71130" w:rsidR="001566AA" w:rsidRPr="00E50260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57D28A1F" w14:textId="5B18D73A" w:rsidR="001566AA" w:rsidRDefault="006A0305" w:rsidP="00D26D2B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E50260">
        <w:rPr>
          <w:sz w:val="24"/>
          <w:szCs w:val="24"/>
        </w:rPr>
        <w:t>No.  The 15-day rule is applied to a singular</w:t>
      </w:r>
      <w:r w:rsidR="00CC2014" w:rsidRPr="00E50260">
        <w:rPr>
          <w:sz w:val="24"/>
          <w:szCs w:val="24"/>
        </w:rPr>
        <w:t xml:space="preserve"> project</w:t>
      </w:r>
      <w:r w:rsidRPr="00E50260">
        <w:rPr>
          <w:sz w:val="24"/>
          <w:szCs w:val="24"/>
        </w:rPr>
        <w:t xml:space="preserve"> and is not cumulative.</w:t>
      </w:r>
    </w:p>
    <w:p w14:paraId="6305B472" w14:textId="77777777" w:rsidR="00D26D2B" w:rsidRPr="00D26D2B" w:rsidRDefault="00D26D2B" w:rsidP="00D26D2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811D111" w14:textId="7C8EB80D" w:rsidR="001566AA" w:rsidRPr="00E50260" w:rsidRDefault="003F72DC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50260">
        <w:rPr>
          <w:b/>
          <w:bCs/>
          <w:sz w:val="24"/>
          <w:szCs w:val="24"/>
        </w:rPr>
        <w:t xml:space="preserve">Do the </w:t>
      </w:r>
      <w:r w:rsidR="002C2C3F" w:rsidRPr="00E50260">
        <w:rPr>
          <w:b/>
          <w:bCs/>
          <w:sz w:val="24"/>
          <w:szCs w:val="24"/>
        </w:rPr>
        <w:t xml:space="preserve">OSHA </w:t>
      </w:r>
      <w:r w:rsidRPr="00E50260">
        <w:rPr>
          <w:b/>
          <w:bCs/>
          <w:sz w:val="24"/>
          <w:szCs w:val="24"/>
        </w:rPr>
        <w:t>10</w:t>
      </w:r>
      <w:r w:rsidR="002C2C3F" w:rsidRPr="00E50260">
        <w:rPr>
          <w:b/>
          <w:bCs/>
          <w:sz w:val="24"/>
          <w:szCs w:val="24"/>
        </w:rPr>
        <w:t xml:space="preserve">- and </w:t>
      </w:r>
      <w:r w:rsidRPr="00E50260">
        <w:rPr>
          <w:b/>
          <w:bCs/>
          <w:sz w:val="24"/>
          <w:szCs w:val="24"/>
        </w:rPr>
        <w:t>30</w:t>
      </w:r>
      <w:r w:rsidR="002C2C3F" w:rsidRPr="00E50260">
        <w:rPr>
          <w:b/>
          <w:bCs/>
          <w:sz w:val="24"/>
          <w:szCs w:val="24"/>
        </w:rPr>
        <w:t>-</w:t>
      </w:r>
      <w:r w:rsidRPr="00E50260">
        <w:rPr>
          <w:b/>
          <w:bCs/>
          <w:sz w:val="24"/>
          <w:szCs w:val="24"/>
        </w:rPr>
        <w:t>hour cards expire?</w:t>
      </w:r>
    </w:p>
    <w:p w14:paraId="50642295" w14:textId="2C8F90F6" w:rsidR="001566AA" w:rsidRPr="00E50260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02C72DEA" w14:textId="0533BA23" w:rsidR="002C2C3F" w:rsidRPr="00762982" w:rsidRDefault="00487B37" w:rsidP="002C2C3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762982">
        <w:rPr>
          <w:sz w:val="24"/>
          <w:szCs w:val="24"/>
        </w:rPr>
        <w:t xml:space="preserve">No.  </w:t>
      </w:r>
      <w:r w:rsidR="002C2C3F" w:rsidRPr="00762982">
        <w:rPr>
          <w:sz w:val="24"/>
          <w:szCs w:val="24"/>
        </w:rPr>
        <w:t xml:space="preserve">There is </w:t>
      </w:r>
      <w:r w:rsidR="002C2C3F" w:rsidRPr="003D62E6">
        <w:rPr>
          <w:sz w:val="24"/>
          <w:szCs w:val="24"/>
        </w:rPr>
        <w:t>no expiratio</w:t>
      </w:r>
      <w:r w:rsidR="001E2D8E" w:rsidRPr="003D62E6">
        <w:rPr>
          <w:sz w:val="24"/>
          <w:szCs w:val="24"/>
        </w:rPr>
        <w:t>n</w:t>
      </w:r>
      <w:r w:rsidR="001E2D8E" w:rsidRPr="00762982">
        <w:rPr>
          <w:sz w:val="24"/>
          <w:szCs w:val="24"/>
        </w:rPr>
        <w:t xml:space="preserve"> of </w:t>
      </w:r>
      <w:r w:rsidR="002C2C3F" w:rsidRPr="00762982">
        <w:rPr>
          <w:sz w:val="24"/>
          <w:szCs w:val="24"/>
        </w:rPr>
        <w:t>OSHA 10- and 30-</w:t>
      </w:r>
      <w:r w:rsidR="001E2D8E" w:rsidRPr="00762982">
        <w:rPr>
          <w:sz w:val="24"/>
          <w:szCs w:val="24"/>
        </w:rPr>
        <w:t xml:space="preserve">hour </w:t>
      </w:r>
      <w:r w:rsidR="002C2C3F" w:rsidRPr="00762982">
        <w:rPr>
          <w:sz w:val="24"/>
          <w:szCs w:val="24"/>
        </w:rPr>
        <w:t xml:space="preserve">completions cards issued for work </w:t>
      </w:r>
      <w:r w:rsidR="003C6259" w:rsidRPr="00762982">
        <w:rPr>
          <w:sz w:val="24"/>
          <w:szCs w:val="24"/>
        </w:rPr>
        <w:t xml:space="preserve">associated with </w:t>
      </w:r>
      <w:r w:rsidRPr="003D62E6">
        <w:rPr>
          <w:sz w:val="24"/>
          <w:szCs w:val="24"/>
        </w:rPr>
        <w:t>c</w:t>
      </w:r>
      <w:r w:rsidR="002C2C3F" w:rsidRPr="003D62E6">
        <w:rPr>
          <w:sz w:val="24"/>
          <w:szCs w:val="24"/>
        </w:rPr>
        <w:t>onstruction</w:t>
      </w:r>
      <w:r w:rsidR="002C2C3F" w:rsidRPr="00762982">
        <w:rPr>
          <w:sz w:val="24"/>
          <w:szCs w:val="24"/>
        </w:rPr>
        <w:t>.</w:t>
      </w:r>
    </w:p>
    <w:p w14:paraId="6C2192DB" w14:textId="77777777" w:rsidR="003C07AC" w:rsidRPr="00582B27" w:rsidRDefault="003C07AC" w:rsidP="002C2C3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B2EAA64" w14:textId="784BA07B" w:rsidR="00B35B95" w:rsidRPr="00582B27" w:rsidRDefault="00B35B95" w:rsidP="00B35B95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1111E884" w14:textId="4F487D7A" w:rsidR="00C90432" w:rsidRPr="001E2D8E" w:rsidRDefault="00C90432" w:rsidP="003D62E6">
      <w:pPr>
        <w:rPr>
          <w:color w:val="FF0000"/>
        </w:rPr>
      </w:pPr>
    </w:p>
    <w:sectPr w:rsidR="00C90432" w:rsidRPr="001E2D8E" w:rsidSect="00C1574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BAEB" w14:textId="77777777" w:rsidR="002F4C6B" w:rsidRDefault="002F4C6B" w:rsidP="00C15746">
      <w:pPr>
        <w:spacing w:after="0" w:line="240" w:lineRule="auto"/>
      </w:pPr>
      <w:r>
        <w:separator/>
      </w:r>
    </w:p>
  </w:endnote>
  <w:endnote w:type="continuationSeparator" w:id="0">
    <w:p w14:paraId="256668B7" w14:textId="77777777" w:rsidR="002F4C6B" w:rsidRDefault="002F4C6B" w:rsidP="00C15746">
      <w:pPr>
        <w:spacing w:after="0" w:line="240" w:lineRule="auto"/>
      </w:pPr>
      <w:r>
        <w:continuationSeparator/>
      </w:r>
    </w:p>
  </w:endnote>
  <w:endnote w:type="continuationNotice" w:id="1">
    <w:p w14:paraId="7E632A1A" w14:textId="77777777" w:rsidR="002F4C6B" w:rsidRDefault="002F4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5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DE05E" w14:textId="4CE7CAC6" w:rsidR="00D05F6A" w:rsidRDefault="00D05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93472" w14:textId="77777777" w:rsidR="00D05F6A" w:rsidRDefault="00D0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E09" w14:textId="77777777" w:rsidR="00C15746" w:rsidRDefault="00C1574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48DCC42" wp14:editId="0EE1EAE7">
              <wp:simplePos x="0" y="0"/>
              <wp:positionH relativeFrom="column">
                <wp:posOffset>4133215</wp:posOffset>
              </wp:positionH>
              <wp:positionV relativeFrom="paragraph">
                <wp:posOffset>-237490</wp:posOffset>
              </wp:positionV>
              <wp:extent cx="2354580" cy="795528"/>
              <wp:effectExtent l="0" t="0" r="22860" b="2413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7955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C32E9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LAS VEGAS</w:t>
                          </w:r>
                        </w:p>
                        <w:p w14:paraId="473A0975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3360 West Sahara Avenue</w:t>
                          </w:r>
                        </w:p>
                        <w:p w14:paraId="1889AE2A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Suite 200</w:t>
                          </w:r>
                        </w:p>
                        <w:p w14:paraId="74EB40DE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Las Vegas, NV 89102</w:t>
                          </w:r>
                        </w:p>
                        <w:p w14:paraId="00248D06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(702) 486-9020</w:t>
                          </w:r>
                        </w:p>
                        <w:p w14:paraId="1542C2C6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DCC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45pt;margin-top:-18.7pt;width:185.4pt;height:62.6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" fillcolor="white [3212]" strokecolor="white [3212]">
              <v:textbox>
                <w:txbxContent>
                  <w:p w14:paraId="55FC32E9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LAS VEGAS</w:t>
                    </w:r>
                  </w:p>
                  <w:p w14:paraId="473A0975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3360 West Sahara Avenue</w:t>
                    </w:r>
                  </w:p>
                  <w:p w14:paraId="1889AE2A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Suite 200</w:t>
                    </w:r>
                  </w:p>
                  <w:p w14:paraId="74EB40DE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Las Vegas, NV 89102</w:t>
                    </w:r>
                  </w:p>
                  <w:p w14:paraId="00248D06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(702) 486-9020</w:t>
                    </w:r>
                  </w:p>
                  <w:p w14:paraId="1542C2C6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FD5B1D" wp14:editId="119D2E0C">
              <wp:simplePos x="0" y="0"/>
              <wp:positionH relativeFrom="column">
                <wp:posOffset>-494030</wp:posOffset>
              </wp:positionH>
              <wp:positionV relativeFrom="paragraph">
                <wp:posOffset>-237490</wp:posOffset>
              </wp:positionV>
              <wp:extent cx="2354580" cy="795528"/>
              <wp:effectExtent l="0" t="0" r="22860" b="2413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7955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A5853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RENO</w:t>
                          </w:r>
                        </w:p>
                        <w:p w14:paraId="3C7B5D1E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4600 Kietzke Lane,</w:t>
                          </w:r>
                        </w:p>
                        <w:p w14:paraId="63B01034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Building F-153</w:t>
                          </w:r>
                        </w:p>
                        <w:p w14:paraId="746A7F97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Reno, NV 89502</w:t>
                          </w:r>
                        </w:p>
                        <w:p w14:paraId="34ADC8DB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(775) 688-3700</w:t>
                          </w:r>
                        </w:p>
                        <w:p w14:paraId="09FF3CEC" w14:textId="77777777" w:rsidR="00C15746" w:rsidRDefault="00C15746" w:rsidP="00C157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D5B1D" id="Text Box 217" o:spid="_x0000_s1027" type="#_x0000_t202" style="position:absolute;margin-left:-38.9pt;margin-top:-18.7pt;width:185.4pt;height:62.6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" strokecolor="white [3212]">
              <v:textbox>
                <w:txbxContent>
                  <w:p w14:paraId="7DDA5853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RENO</w:t>
                    </w:r>
                  </w:p>
                  <w:p w14:paraId="3C7B5D1E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4600 Kietzke Lane,</w:t>
                    </w:r>
                  </w:p>
                  <w:p w14:paraId="63B01034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Building F-153</w:t>
                    </w:r>
                  </w:p>
                  <w:p w14:paraId="746A7F97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Reno, NV 89502</w:t>
                    </w:r>
                  </w:p>
                  <w:p w14:paraId="34ADC8DB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(775) 688-3700</w:t>
                    </w:r>
                  </w:p>
                  <w:p w14:paraId="09FF3CEC" w14:textId="77777777" w:rsidR="00C15746" w:rsidRDefault="00C15746" w:rsidP="00C15746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80E5" w14:textId="77777777" w:rsidR="002F4C6B" w:rsidRDefault="002F4C6B" w:rsidP="00C15746">
      <w:pPr>
        <w:spacing w:after="0" w:line="240" w:lineRule="auto"/>
      </w:pPr>
      <w:r>
        <w:separator/>
      </w:r>
    </w:p>
  </w:footnote>
  <w:footnote w:type="continuationSeparator" w:id="0">
    <w:p w14:paraId="119B80C1" w14:textId="77777777" w:rsidR="002F4C6B" w:rsidRDefault="002F4C6B" w:rsidP="00C15746">
      <w:pPr>
        <w:spacing w:after="0" w:line="240" w:lineRule="auto"/>
      </w:pPr>
      <w:r>
        <w:continuationSeparator/>
      </w:r>
    </w:p>
  </w:footnote>
  <w:footnote w:type="continuationNotice" w:id="1">
    <w:p w14:paraId="49BE1B25" w14:textId="77777777" w:rsidR="002F4C6B" w:rsidRDefault="002F4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B5AE01" w14:paraId="5873EF8E" w14:textId="77777777" w:rsidTr="00DF64DD">
      <w:tc>
        <w:tcPr>
          <w:tcW w:w="3120" w:type="dxa"/>
        </w:tcPr>
        <w:p w14:paraId="6F6B67CB" w14:textId="7AA8189B" w:rsidR="2FB5AE01" w:rsidRDefault="2FB5AE01" w:rsidP="00DF64DD">
          <w:pPr>
            <w:pStyle w:val="Header"/>
            <w:ind w:left="-115"/>
          </w:pPr>
        </w:p>
      </w:tc>
      <w:tc>
        <w:tcPr>
          <w:tcW w:w="3120" w:type="dxa"/>
        </w:tcPr>
        <w:p w14:paraId="5F8833B0" w14:textId="5ACB25F0" w:rsidR="2FB5AE01" w:rsidRDefault="2FB5AE01" w:rsidP="00DF64DD">
          <w:pPr>
            <w:pStyle w:val="Header"/>
            <w:jc w:val="center"/>
          </w:pPr>
        </w:p>
      </w:tc>
      <w:tc>
        <w:tcPr>
          <w:tcW w:w="3120" w:type="dxa"/>
        </w:tcPr>
        <w:p w14:paraId="2C268AA2" w14:textId="36A2FE7B" w:rsidR="2FB5AE01" w:rsidRDefault="2FB5AE01" w:rsidP="00DF64DD">
          <w:pPr>
            <w:pStyle w:val="Header"/>
            <w:ind w:right="-115"/>
            <w:jc w:val="right"/>
          </w:pPr>
        </w:p>
      </w:tc>
    </w:tr>
  </w:tbl>
  <w:p w14:paraId="3A784A5B" w14:textId="205C8077" w:rsidR="006B0441" w:rsidRDefault="006B0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1F72" w14:textId="77777777" w:rsidR="00595224" w:rsidRDefault="00595224" w:rsidP="00595224">
    <w:pPr>
      <w:pStyle w:val="Header"/>
    </w:pPr>
  </w:p>
  <w:tbl>
    <w:tblPr>
      <w:tblStyle w:val="TableGrid"/>
      <w:tblW w:w="11160" w:type="dxa"/>
      <w:tblInd w:w="-900" w:type="dxa"/>
      <w:tblLook w:val="04A0" w:firstRow="1" w:lastRow="0" w:firstColumn="1" w:lastColumn="0" w:noHBand="0" w:noVBand="1"/>
    </w:tblPr>
    <w:tblGrid>
      <w:gridCol w:w="2059"/>
      <w:gridCol w:w="6851"/>
      <w:gridCol w:w="2250"/>
    </w:tblGrid>
    <w:tr w:rsidR="00595224" w:rsidRPr="008B29A1" w14:paraId="70B92FBA" w14:textId="77777777" w:rsidTr="007F451D">
      <w:trPr>
        <w:trHeight w:val="2194"/>
      </w:trPr>
      <w:tc>
        <w:tcPr>
          <w:tcW w:w="2059" w:type="dxa"/>
          <w:tcBorders>
            <w:top w:val="nil"/>
            <w:left w:val="nil"/>
            <w:bottom w:val="nil"/>
            <w:right w:val="nil"/>
          </w:tcBorders>
        </w:tcPr>
        <w:p w14:paraId="38C1D591" w14:textId="22BA6CD2" w:rsidR="00595224" w:rsidRPr="008B29A1" w:rsidRDefault="00FB4EA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JOE LOMBARDO</w:t>
          </w:r>
          <w:r w:rsidRPr="008B29A1">
            <w:rPr>
              <w:b/>
              <w:i/>
              <w:snapToGrid w:val="0"/>
              <w:color w:val="0000FF"/>
              <w:sz w:val="16"/>
            </w:rPr>
            <w:t xml:space="preserve"> </w:t>
          </w:r>
          <w:r w:rsidR="00595224" w:rsidRPr="008B29A1">
            <w:rPr>
              <w:b/>
              <w:i/>
              <w:snapToGrid w:val="0"/>
              <w:color w:val="0000FF"/>
              <w:sz w:val="16"/>
            </w:rPr>
            <w:t>Governor</w:t>
          </w:r>
        </w:p>
        <w:p w14:paraId="7F2AEEEB" w14:textId="77777777" w:rsidR="00595224" w:rsidRPr="008B29A1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</w:p>
        <w:p w14:paraId="2D1CA602" w14:textId="77777777" w:rsidR="00595224" w:rsidRPr="008B29A1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TERRY REYNOLDS</w:t>
          </w:r>
        </w:p>
        <w:p w14:paraId="3F195F49" w14:textId="77777777" w:rsidR="00595224" w:rsidRPr="008B29A1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 w:rsidRPr="008B29A1">
            <w:rPr>
              <w:b/>
              <w:i/>
              <w:snapToGrid w:val="0"/>
              <w:color w:val="0000FF"/>
              <w:sz w:val="16"/>
            </w:rPr>
            <w:t>Director</w:t>
          </w:r>
        </w:p>
        <w:p w14:paraId="4B695513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</w:tc>
      <w:tc>
        <w:tcPr>
          <w:tcW w:w="6851" w:type="dxa"/>
          <w:tcBorders>
            <w:top w:val="nil"/>
            <w:left w:val="nil"/>
            <w:bottom w:val="nil"/>
            <w:right w:val="nil"/>
          </w:tcBorders>
        </w:tcPr>
        <w:p w14:paraId="22F1A6C6" w14:textId="77777777" w:rsidR="00595224" w:rsidRPr="008B29A1" w:rsidRDefault="00595224" w:rsidP="00595224">
          <w:pPr>
            <w:widowControl w:val="0"/>
            <w:jc w:val="center"/>
            <w:rPr>
              <w:rFonts w:ascii="Courier" w:hAnsi="Courier"/>
              <w:snapToGrid w:val="0"/>
            </w:rPr>
          </w:pPr>
          <w:r w:rsidRPr="008B29A1">
            <w:rPr>
              <w:b/>
              <w:snapToGrid w:val="0"/>
              <w:color w:val="0000FF"/>
            </w:rPr>
            <w:t>STATE OF NEVADA</w:t>
          </w:r>
        </w:p>
        <w:p w14:paraId="2B97D0D9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7A33E347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33A321D1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  <w:r w:rsidRPr="00745415">
            <w:rPr>
              <w:b/>
              <w:noProof/>
              <w:snapToGrid w:val="0"/>
              <w:color w:val="0000FF"/>
            </w:rPr>
            <w:drawing>
              <wp:anchor distT="0" distB="0" distL="114300" distR="114300" simplePos="0" relativeHeight="251658242" behindDoc="1" locked="0" layoutInCell="1" allowOverlap="1" wp14:anchorId="543667AD" wp14:editId="46343835">
                <wp:simplePos x="0" y="0"/>
                <wp:positionH relativeFrom="margin">
                  <wp:posOffset>1700530</wp:posOffset>
                </wp:positionH>
                <wp:positionV relativeFrom="margin">
                  <wp:posOffset>201295</wp:posOffset>
                </wp:positionV>
                <wp:extent cx="740664" cy="749808"/>
                <wp:effectExtent l="0" t="0" r="2540" b="0"/>
                <wp:wrapNone/>
                <wp:docPr id="3" name="Picture 3" descr="P:\Amanda Work Files\AA4\NV Seal Blue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Amanda Work Files\AA4\NV Seal Blue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664" cy="74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550EB1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1E2165E2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024E50D1" w14:textId="77777777" w:rsidR="00595224" w:rsidRPr="008B29A1" w:rsidRDefault="00595224" w:rsidP="00595224">
          <w:pPr>
            <w:widowControl w:val="0"/>
            <w:tabs>
              <w:tab w:val="left" w:pos="0"/>
              <w:tab w:val="left" w:pos="2244"/>
            </w:tabs>
            <w:rPr>
              <w:b/>
              <w:snapToGrid w:val="0"/>
              <w:color w:val="0000FF"/>
            </w:rPr>
          </w:pPr>
          <w:r>
            <w:rPr>
              <w:b/>
              <w:snapToGrid w:val="0"/>
              <w:color w:val="0000FF"/>
            </w:rPr>
            <w:tab/>
          </w:r>
        </w:p>
        <w:p w14:paraId="117F20DE" w14:textId="77777777" w:rsidR="00595224" w:rsidRPr="008B29A1" w:rsidRDefault="00595224" w:rsidP="00595224">
          <w:pPr>
            <w:widowControl w:val="0"/>
            <w:jc w:val="center"/>
            <w:rPr>
              <w:b/>
              <w:snapToGrid w:val="0"/>
              <w:color w:val="0000FF"/>
            </w:rPr>
          </w:pPr>
          <w:r w:rsidRPr="008B29A1">
            <w:rPr>
              <w:b/>
              <w:snapToGrid w:val="0"/>
              <w:color w:val="0000FF"/>
            </w:rPr>
            <w:t>DEPARTMENT OF BUSINESS AND INDUSTRY</w:t>
          </w:r>
        </w:p>
        <w:p w14:paraId="551CAE4E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24"/>
              <w:szCs w:val="24"/>
            </w:rPr>
          </w:pPr>
          <w:r w:rsidRPr="008B29A1">
            <w:rPr>
              <w:b/>
              <w:snapToGrid w:val="0"/>
              <w:color w:val="0000FF"/>
              <w:sz w:val="24"/>
              <w:szCs w:val="24"/>
            </w:rPr>
            <w:t>DIVISION OF INDUSTRIAL RELATIONS</w:t>
          </w:r>
        </w:p>
        <w:p w14:paraId="4857C605" w14:textId="77777777" w:rsidR="00595224" w:rsidRPr="009A3315" w:rsidRDefault="00595224" w:rsidP="00595224">
          <w:pPr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OCCUPATIONAL SAFETY &amp; HEALTH ADMINISTRATION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6A5485EE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VICTORIA CARREÓN</w:t>
          </w:r>
        </w:p>
        <w:p w14:paraId="47A2ECAD" w14:textId="77777777" w:rsidR="00595224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 w:rsidRPr="008B29A1">
            <w:rPr>
              <w:b/>
              <w:i/>
              <w:snapToGrid w:val="0"/>
              <w:color w:val="0000FF"/>
              <w:sz w:val="16"/>
            </w:rPr>
            <w:t>Administrator</w:t>
          </w:r>
        </w:p>
        <w:p w14:paraId="505E944B" w14:textId="77777777" w:rsidR="00595224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</w:p>
        <w:p w14:paraId="576BED37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PERRY FAIGIN</w:t>
          </w:r>
        </w:p>
        <w:p w14:paraId="62784D5E" w14:textId="77777777" w:rsidR="00595224" w:rsidRPr="00F971B8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i/>
              <w:snapToGrid w:val="0"/>
              <w:color w:val="0000FF"/>
              <w:sz w:val="16"/>
            </w:rPr>
            <w:t>Deputy Administrator</w:t>
          </w:r>
        </w:p>
        <w:p w14:paraId="3C3CE8B0" w14:textId="77777777" w:rsidR="00595224" w:rsidRDefault="00595224" w:rsidP="00595224">
          <w:pPr>
            <w:jc w:val="center"/>
            <w:rPr>
              <w:b/>
              <w:i/>
              <w:color w:val="0000FF"/>
              <w:sz w:val="16"/>
            </w:rPr>
          </w:pPr>
        </w:p>
        <w:p w14:paraId="07B7841A" w14:textId="77777777" w:rsidR="00595224" w:rsidRDefault="00595224" w:rsidP="00595224">
          <w:pPr>
            <w:jc w:val="center"/>
            <w:rPr>
              <w:b/>
              <w:color w:val="0000FF"/>
              <w:sz w:val="16"/>
            </w:rPr>
          </w:pPr>
          <w:r>
            <w:rPr>
              <w:b/>
              <w:color w:val="0000FF"/>
              <w:sz w:val="16"/>
            </w:rPr>
            <w:t>WILLIAM GARDNER</w:t>
          </w:r>
        </w:p>
        <w:p w14:paraId="26539CF5" w14:textId="77777777" w:rsidR="00595224" w:rsidRPr="00C976FC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i/>
              <w:color w:val="0000FF"/>
              <w:sz w:val="16"/>
            </w:rPr>
            <w:t>Chief Administrative Officer</w:t>
          </w:r>
        </w:p>
      </w:tc>
    </w:tr>
  </w:tbl>
  <w:p w14:paraId="31CAE55B" w14:textId="77777777" w:rsidR="00C15746" w:rsidRPr="00595224" w:rsidRDefault="00C15746" w:rsidP="00595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B1A"/>
    <w:multiLevelType w:val="hybridMultilevel"/>
    <w:tmpl w:val="612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60E"/>
    <w:multiLevelType w:val="hybridMultilevel"/>
    <w:tmpl w:val="23E8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024"/>
    <w:multiLevelType w:val="hybridMultilevel"/>
    <w:tmpl w:val="2DD6D938"/>
    <w:lvl w:ilvl="0" w:tplc="141CD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7813"/>
    <w:multiLevelType w:val="hybridMultilevel"/>
    <w:tmpl w:val="C8EEC5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71E01B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6492D1E"/>
    <w:multiLevelType w:val="hybridMultilevel"/>
    <w:tmpl w:val="06A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282C"/>
    <w:multiLevelType w:val="hybridMultilevel"/>
    <w:tmpl w:val="97506242"/>
    <w:lvl w:ilvl="0" w:tplc="35F2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D328B"/>
    <w:multiLevelType w:val="hybridMultilevel"/>
    <w:tmpl w:val="85BE48C2"/>
    <w:lvl w:ilvl="0" w:tplc="7ABE60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B5267"/>
    <w:multiLevelType w:val="hybridMultilevel"/>
    <w:tmpl w:val="F264767A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005F"/>
    <w:multiLevelType w:val="hybridMultilevel"/>
    <w:tmpl w:val="CD0C04B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1170CD3"/>
    <w:multiLevelType w:val="hybridMultilevel"/>
    <w:tmpl w:val="4B50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30240"/>
    <w:multiLevelType w:val="hybridMultilevel"/>
    <w:tmpl w:val="FDA8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6411"/>
    <w:multiLevelType w:val="hybridMultilevel"/>
    <w:tmpl w:val="449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108CD"/>
    <w:multiLevelType w:val="hybridMultilevel"/>
    <w:tmpl w:val="6D4C5AEE"/>
    <w:lvl w:ilvl="0" w:tplc="E5B61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95FA1"/>
    <w:multiLevelType w:val="hybridMultilevel"/>
    <w:tmpl w:val="83166EB0"/>
    <w:lvl w:ilvl="0" w:tplc="7ABE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5BC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154"/>
    <w:multiLevelType w:val="multilevel"/>
    <w:tmpl w:val="4E7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8159C"/>
    <w:multiLevelType w:val="hybridMultilevel"/>
    <w:tmpl w:val="78D87D80"/>
    <w:lvl w:ilvl="0" w:tplc="9616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E117C"/>
    <w:multiLevelType w:val="hybridMultilevel"/>
    <w:tmpl w:val="0A3E56B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auto"/>
      </w:rPr>
    </w:lvl>
    <w:lvl w:ilvl="1" w:tplc="71E01B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72C0931"/>
    <w:multiLevelType w:val="hybridMultilevel"/>
    <w:tmpl w:val="385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74B9B"/>
    <w:multiLevelType w:val="multilevel"/>
    <w:tmpl w:val="9AD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9E266C"/>
    <w:multiLevelType w:val="hybridMultilevel"/>
    <w:tmpl w:val="7058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343FB"/>
    <w:multiLevelType w:val="hybridMultilevel"/>
    <w:tmpl w:val="847C1D8A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21448"/>
    <w:multiLevelType w:val="hybridMultilevel"/>
    <w:tmpl w:val="629C7DB4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17361"/>
    <w:multiLevelType w:val="hybridMultilevel"/>
    <w:tmpl w:val="F2CE7120"/>
    <w:lvl w:ilvl="0" w:tplc="0C06B7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56A0F"/>
    <w:multiLevelType w:val="hybridMultilevel"/>
    <w:tmpl w:val="6202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3E55"/>
    <w:multiLevelType w:val="hybridMultilevel"/>
    <w:tmpl w:val="20442ACC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C239C"/>
    <w:multiLevelType w:val="hybridMultilevel"/>
    <w:tmpl w:val="8DF8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90471">
    <w:abstractNumId w:val="3"/>
  </w:num>
  <w:num w:numId="2" w16cid:durableId="688675339">
    <w:abstractNumId w:val="7"/>
  </w:num>
  <w:num w:numId="3" w16cid:durableId="1862281785">
    <w:abstractNumId w:val="20"/>
  </w:num>
  <w:num w:numId="4" w16cid:durableId="382950460">
    <w:abstractNumId w:val="24"/>
  </w:num>
  <w:num w:numId="5" w16cid:durableId="1664162975">
    <w:abstractNumId w:val="21"/>
  </w:num>
  <w:num w:numId="6" w16cid:durableId="546455391">
    <w:abstractNumId w:val="16"/>
  </w:num>
  <w:num w:numId="7" w16cid:durableId="984311195">
    <w:abstractNumId w:val="13"/>
  </w:num>
  <w:num w:numId="8" w16cid:durableId="243105125">
    <w:abstractNumId w:val="19"/>
  </w:num>
  <w:num w:numId="9" w16cid:durableId="2141149355">
    <w:abstractNumId w:val="9"/>
  </w:num>
  <w:num w:numId="10" w16cid:durableId="88815487">
    <w:abstractNumId w:val="18"/>
  </w:num>
  <w:num w:numId="11" w16cid:durableId="1878808495">
    <w:abstractNumId w:val="14"/>
  </w:num>
  <w:num w:numId="12" w16cid:durableId="713116993">
    <w:abstractNumId w:val="25"/>
  </w:num>
  <w:num w:numId="13" w16cid:durableId="108669684">
    <w:abstractNumId w:val="2"/>
  </w:num>
  <w:num w:numId="14" w16cid:durableId="862209966">
    <w:abstractNumId w:val="13"/>
  </w:num>
  <w:num w:numId="15" w16cid:durableId="1600526224">
    <w:abstractNumId w:val="4"/>
  </w:num>
  <w:num w:numId="16" w16cid:durableId="1145783333">
    <w:abstractNumId w:val="6"/>
  </w:num>
  <w:num w:numId="17" w16cid:durableId="782266716">
    <w:abstractNumId w:val="22"/>
  </w:num>
  <w:num w:numId="18" w16cid:durableId="2118870007">
    <w:abstractNumId w:val="23"/>
  </w:num>
  <w:num w:numId="19" w16cid:durableId="1532722199">
    <w:abstractNumId w:val="11"/>
  </w:num>
  <w:num w:numId="20" w16cid:durableId="460609427">
    <w:abstractNumId w:val="0"/>
  </w:num>
  <w:num w:numId="21" w16cid:durableId="129440599">
    <w:abstractNumId w:val="0"/>
  </w:num>
  <w:num w:numId="22" w16cid:durableId="217861914">
    <w:abstractNumId w:val="8"/>
  </w:num>
  <w:num w:numId="23" w16cid:durableId="1283995228">
    <w:abstractNumId w:val="10"/>
  </w:num>
  <w:num w:numId="24" w16cid:durableId="773549510">
    <w:abstractNumId w:val="1"/>
  </w:num>
  <w:num w:numId="25" w16cid:durableId="1289825144">
    <w:abstractNumId w:val="12"/>
  </w:num>
  <w:num w:numId="26" w16cid:durableId="536236788">
    <w:abstractNumId w:val="17"/>
  </w:num>
  <w:num w:numId="27" w16cid:durableId="1737556272">
    <w:abstractNumId w:val="15"/>
  </w:num>
  <w:num w:numId="28" w16cid:durableId="1437482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46"/>
    <w:rsid w:val="00001D69"/>
    <w:rsid w:val="000024B3"/>
    <w:rsid w:val="00003FFA"/>
    <w:rsid w:val="00010555"/>
    <w:rsid w:val="000115AE"/>
    <w:rsid w:val="000126CD"/>
    <w:rsid w:val="000139B5"/>
    <w:rsid w:val="000146A7"/>
    <w:rsid w:val="000150A7"/>
    <w:rsid w:val="00016823"/>
    <w:rsid w:val="00022F6A"/>
    <w:rsid w:val="00024C60"/>
    <w:rsid w:val="00026168"/>
    <w:rsid w:val="00027262"/>
    <w:rsid w:val="00033476"/>
    <w:rsid w:val="000354D2"/>
    <w:rsid w:val="00035F7F"/>
    <w:rsid w:val="00040646"/>
    <w:rsid w:val="00043C98"/>
    <w:rsid w:val="00047FAC"/>
    <w:rsid w:val="00051AAE"/>
    <w:rsid w:val="00053A30"/>
    <w:rsid w:val="00057DC1"/>
    <w:rsid w:val="0006672B"/>
    <w:rsid w:val="00067DF0"/>
    <w:rsid w:val="00070742"/>
    <w:rsid w:val="00070CA7"/>
    <w:rsid w:val="0007221B"/>
    <w:rsid w:val="00072FF9"/>
    <w:rsid w:val="00076C85"/>
    <w:rsid w:val="00081E1E"/>
    <w:rsid w:val="00083E83"/>
    <w:rsid w:val="000845B6"/>
    <w:rsid w:val="00085F05"/>
    <w:rsid w:val="0008647E"/>
    <w:rsid w:val="00090742"/>
    <w:rsid w:val="0009388C"/>
    <w:rsid w:val="00096EC4"/>
    <w:rsid w:val="00097C35"/>
    <w:rsid w:val="000A09A5"/>
    <w:rsid w:val="000B221F"/>
    <w:rsid w:val="000C0D5D"/>
    <w:rsid w:val="000C3032"/>
    <w:rsid w:val="000D017F"/>
    <w:rsid w:val="000D3E47"/>
    <w:rsid w:val="000E4759"/>
    <w:rsid w:val="000E4C83"/>
    <w:rsid w:val="000F064A"/>
    <w:rsid w:val="000F105D"/>
    <w:rsid w:val="000F78A4"/>
    <w:rsid w:val="001012E1"/>
    <w:rsid w:val="00101665"/>
    <w:rsid w:val="001016F2"/>
    <w:rsid w:val="0011179E"/>
    <w:rsid w:val="00113B71"/>
    <w:rsid w:val="001162BA"/>
    <w:rsid w:val="0011644F"/>
    <w:rsid w:val="00116500"/>
    <w:rsid w:val="00117AA7"/>
    <w:rsid w:val="00122334"/>
    <w:rsid w:val="00122EE1"/>
    <w:rsid w:val="00123CC8"/>
    <w:rsid w:val="00124980"/>
    <w:rsid w:val="00127ED3"/>
    <w:rsid w:val="00131C8B"/>
    <w:rsid w:val="00137D76"/>
    <w:rsid w:val="00141AF4"/>
    <w:rsid w:val="001447AD"/>
    <w:rsid w:val="00147E8C"/>
    <w:rsid w:val="001566AA"/>
    <w:rsid w:val="001611FE"/>
    <w:rsid w:val="00170599"/>
    <w:rsid w:val="00171CD7"/>
    <w:rsid w:val="00172FE1"/>
    <w:rsid w:val="0017418D"/>
    <w:rsid w:val="001741EF"/>
    <w:rsid w:val="00174712"/>
    <w:rsid w:val="001768E1"/>
    <w:rsid w:val="0018099F"/>
    <w:rsid w:val="00182EB9"/>
    <w:rsid w:val="00182FD1"/>
    <w:rsid w:val="00186C4A"/>
    <w:rsid w:val="00191F3D"/>
    <w:rsid w:val="00196B87"/>
    <w:rsid w:val="001A10C8"/>
    <w:rsid w:val="001A1AAD"/>
    <w:rsid w:val="001A257C"/>
    <w:rsid w:val="001A67F3"/>
    <w:rsid w:val="001A735E"/>
    <w:rsid w:val="001A73C0"/>
    <w:rsid w:val="001B0315"/>
    <w:rsid w:val="001B61EE"/>
    <w:rsid w:val="001B6E20"/>
    <w:rsid w:val="001C544E"/>
    <w:rsid w:val="001C62CD"/>
    <w:rsid w:val="001D21D2"/>
    <w:rsid w:val="001D670C"/>
    <w:rsid w:val="001D7106"/>
    <w:rsid w:val="001D7212"/>
    <w:rsid w:val="001E14A6"/>
    <w:rsid w:val="001E2D8E"/>
    <w:rsid w:val="001E3BCE"/>
    <w:rsid w:val="001E4462"/>
    <w:rsid w:val="001E5F6D"/>
    <w:rsid w:val="001F0036"/>
    <w:rsid w:val="001F3BBA"/>
    <w:rsid w:val="001F4990"/>
    <w:rsid w:val="001F7777"/>
    <w:rsid w:val="0020061D"/>
    <w:rsid w:val="002015C5"/>
    <w:rsid w:val="00201C66"/>
    <w:rsid w:val="002053CF"/>
    <w:rsid w:val="002106E2"/>
    <w:rsid w:val="0021110B"/>
    <w:rsid w:val="00212008"/>
    <w:rsid w:val="00212B3D"/>
    <w:rsid w:val="00212DD1"/>
    <w:rsid w:val="002269AE"/>
    <w:rsid w:val="002279B5"/>
    <w:rsid w:val="002344A9"/>
    <w:rsid w:val="0023455D"/>
    <w:rsid w:val="00237234"/>
    <w:rsid w:val="002403C4"/>
    <w:rsid w:val="00240C40"/>
    <w:rsid w:val="00240D73"/>
    <w:rsid w:val="00240E04"/>
    <w:rsid w:val="00240E08"/>
    <w:rsid w:val="00243871"/>
    <w:rsid w:val="00244069"/>
    <w:rsid w:val="00245A46"/>
    <w:rsid w:val="0024710B"/>
    <w:rsid w:val="00251C4A"/>
    <w:rsid w:val="002534D4"/>
    <w:rsid w:val="0025423E"/>
    <w:rsid w:val="0025625E"/>
    <w:rsid w:val="002570C9"/>
    <w:rsid w:val="002611E3"/>
    <w:rsid w:val="00263B4F"/>
    <w:rsid w:val="0027447F"/>
    <w:rsid w:val="00276646"/>
    <w:rsid w:val="002811F2"/>
    <w:rsid w:val="00283FC7"/>
    <w:rsid w:val="00284509"/>
    <w:rsid w:val="00284726"/>
    <w:rsid w:val="00286934"/>
    <w:rsid w:val="0029029E"/>
    <w:rsid w:val="0029109D"/>
    <w:rsid w:val="00292C35"/>
    <w:rsid w:val="00292D78"/>
    <w:rsid w:val="002932AA"/>
    <w:rsid w:val="00293DE7"/>
    <w:rsid w:val="0029513F"/>
    <w:rsid w:val="002A03F9"/>
    <w:rsid w:val="002A423B"/>
    <w:rsid w:val="002A5EF6"/>
    <w:rsid w:val="002B5438"/>
    <w:rsid w:val="002B770D"/>
    <w:rsid w:val="002B7B84"/>
    <w:rsid w:val="002C09B5"/>
    <w:rsid w:val="002C2C3F"/>
    <w:rsid w:val="002C4AE1"/>
    <w:rsid w:val="002C6CE3"/>
    <w:rsid w:val="002D0278"/>
    <w:rsid w:val="002D1BA5"/>
    <w:rsid w:val="002D2212"/>
    <w:rsid w:val="002E1442"/>
    <w:rsid w:val="002E1AC3"/>
    <w:rsid w:val="002E2DE5"/>
    <w:rsid w:val="002E44F3"/>
    <w:rsid w:val="002E556B"/>
    <w:rsid w:val="002E6B71"/>
    <w:rsid w:val="002E7AD9"/>
    <w:rsid w:val="002F060B"/>
    <w:rsid w:val="002F40EE"/>
    <w:rsid w:val="002F4C6B"/>
    <w:rsid w:val="00303215"/>
    <w:rsid w:val="0030564E"/>
    <w:rsid w:val="0030661B"/>
    <w:rsid w:val="00310F85"/>
    <w:rsid w:val="00314F4B"/>
    <w:rsid w:val="00316573"/>
    <w:rsid w:val="00326A22"/>
    <w:rsid w:val="003325E7"/>
    <w:rsid w:val="003334EF"/>
    <w:rsid w:val="003335D4"/>
    <w:rsid w:val="00333E01"/>
    <w:rsid w:val="00334AA9"/>
    <w:rsid w:val="00336EC9"/>
    <w:rsid w:val="00341869"/>
    <w:rsid w:val="00352E64"/>
    <w:rsid w:val="003531AE"/>
    <w:rsid w:val="00371637"/>
    <w:rsid w:val="003771F1"/>
    <w:rsid w:val="0038041F"/>
    <w:rsid w:val="00382F22"/>
    <w:rsid w:val="00383223"/>
    <w:rsid w:val="00386CC5"/>
    <w:rsid w:val="0039132D"/>
    <w:rsid w:val="00391E82"/>
    <w:rsid w:val="003933E3"/>
    <w:rsid w:val="00393DAA"/>
    <w:rsid w:val="003C07AC"/>
    <w:rsid w:val="003C0A10"/>
    <w:rsid w:val="003C4174"/>
    <w:rsid w:val="003C6259"/>
    <w:rsid w:val="003C66F2"/>
    <w:rsid w:val="003C7307"/>
    <w:rsid w:val="003D579C"/>
    <w:rsid w:val="003D62E6"/>
    <w:rsid w:val="003E1083"/>
    <w:rsid w:val="003E56A6"/>
    <w:rsid w:val="003E644F"/>
    <w:rsid w:val="003E6B17"/>
    <w:rsid w:val="003F0FD3"/>
    <w:rsid w:val="003F1584"/>
    <w:rsid w:val="003F636C"/>
    <w:rsid w:val="003F72DC"/>
    <w:rsid w:val="00400BD8"/>
    <w:rsid w:val="004016C8"/>
    <w:rsid w:val="00402822"/>
    <w:rsid w:val="00403330"/>
    <w:rsid w:val="004037F0"/>
    <w:rsid w:val="00406CF8"/>
    <w:rsid w:val="0041026B"/>
    <w:rsid w:val="00412F25"/>
    <w:rsid w:val="00415271"/>
    <w:rsid w:val="00417545"/>
    <w:rsid w:val="0042062F"/>
    <w:rsid w:val="00421ED7"/>
    <w:rsid w:val="00423002"/>
    <w:rsid w:val="004238CB"/>
    <w:rsid w:val="00424A69"/>
    <w:rsid w:val="004300B2"/>
    <w:rsid w:val="00430C6E"/>
    <w:rsid w:val="004318A2"/>
    <w:rsid w:val="00432247"/>
    <w:rsid w:val="004366DA"/>
    <w:rsid w:val="004409D9"/>
    <w:rsid w:val="00441F1B"/>
    <w:rsid w:val="00447E17"/>
    <w:rsid w:val="004509EB"/>
    <w:rsid w:val="004574AB"/>
    <w:rsid w:val="00457603"/>
    <w:rsid w:val="00460276"/>
    <w:rsid w:val="00461D1C"/>
    <w:rsid w:val="00463B36"/>
    <w:rsid w:val="00464D4A"/>
    <w:rsid w:val="004668CA"/>
    <w:rsid w:val="0047180D"/>
    <w:rsid w:val="00473700"/>
    <w:rsid w:val="0048171B"/>
    <w:rsid w:val="00484730"/>
    <w:rsid w:val="00484778"/>
    <w:rsid w:val="00485BDF"/>
    <w:rsid w:val="00486587"/>
    <w:rsid w:val="00487664"/>
    <w:rsid w:val="004878D1"/>
    <w:rsid w:val="00487B37"/>
    <w:rsid w:val="00493859"/>
    <w:rsid w:val="0049414E"/>
    <w:rsid w:val="004A1FA3"/>
    <w:rsid w:val="004A3B7A"/>
    <w:rsid w:val="004A7280"/>
    <w:rsid w:val="004B0FBE"/>
    <w:rsid w:val="004B28AF"/>
    <w:rsid w:val="004C4B42"/>
    <w:rsid w:val="004C50C5"/>
    <w:rsid w:val="004C5400"/>
    <w:rsid w:val="004D156D"/>
    <w:rsid w:val="004D3A33"/>
    <w:rsid w:val="004D3AF7"/>
    <w:rsid w:val="004D606A"/>
    <w:rsid w:val="004E14A7"/>
    <w:rsid w:val="004E5990"/>
    <w:rsid w:val="004E6069"/>
    <w:rsid w:val="004E7A0F"/>
    <w:rsid w:val="004F01E7"/>
    <w:rsid w:val="004F2A63"/>
    <w:rsid w:val="004F633A"/>
    <w:rsid w:val="004F7FF1"/>
    <w:rsid w:val="005018BB"/>
    <w:rsid w:val="0051013C"/>
    <w:rsid w:val="0051271D"/>
    <w:rsid w:val="00514984"/>
    <w:rsid w:val="00515372"/>
    <w:rsid w:val="00516892"/>
    <w:rsid w:val="00521CC1"/>
    <w:rsid w:val="00521D60"/>
    <w:rsid w:val="00525698"/>
    <w:rsid w:val="00541A57"/>
    <w:rsid w:val="00541F51"/>
    <w:rsid w:val="00543A7C"/>
    <w:rsid w:val="00545902"/>
    <w:rsid w:val="0054603F"/>
    <w:rsid w:val="00546079"/>
    <w:rsid w:val="0055063B"/>
    <w:rsid w:val="00552EE1"/>
    <w:rsid w:val="00556FF7"/>
    <w:rsid w:val="005571A6"/>
    <w:rsid w:val="005618E7"/>
    <w:rsid w:val="00562084"/>
    <w:rsid w:val="00562AB0"/>
    <w:rsid w:val="005636E9"/>
    <w:rsid w:val="0056509C"/>
    <w:rsid w:val="00565E4D"/>
    <w:rsid w:val="005671CF"/>
    <w:rsid w:val="0057214F"/>
    <w:rsid w:val="00577D5D"/>
    <w:rsid w:val="00580CAD"/>
    <w:rsid w:val="00581324"/>
    <w:rsid w:val="00582B27"/>
    <w:rsid w:val="005909F0"/>
    <w:rsid w:val="00590AA1"/>
    <w:rsid w:val="00592E9A"/>
    <w:rsid w:val="0059431C"/>
    <w:rsid w:val="00595224"/>
    <w:rsid w:val="00596171"/>
    <w:rsid w:val="00596F88"/>
    <w:rsid w:val="005A0B8E"/>
    <w:rsid w:val="005A0FFD"/>
    <w:rsid w:val="005A2300"/>
    <w:rsid w:val="005B07C0"/>
    <w:rsid w:val="005B0AEB"/>
    <w:rsid w:val="005B1506"/>
    <w:rsid w:val="005B2CF4"/>
    <w:rsid w:val="005C3B3E"/>
    <w:rsid w:val="005D2DDD"/>
    <w:rsid w:val="005D35CF"/>
    <w:rsid w:val="005D656A"/>
    <w:rsid w:val="005D732E"/>
    <w:rsid w:val="005D791F"/>
    <w:rsid w:val="005D7CF6"/>
    <w:rsid w:val="005E2490"/>
    <w:rsid w:val="005E5700"/>
    <w:rsid w:val="005E6763"/>
    <w:rsid w:val="005F0B4F"/>
    <w:rsid w:val="005F1C0E"/>
    <w:rsid w:val="005F4393"/>
    <w:rsid w:val="005F5640"/>
    <w:rsid w:val="006007A6"/>
    <w:rsid w:val="006028A1"/>
    <w:rsid w:val="00603AA2"/>
    <w:rsid w:val="00606B1F"/>
    <w:rsid w:val="00607052"/>
    <w:rsid w:val="00610EA4"/>
    <w:rsid w:val="006114F7"/>
    <w:rsid w:val="00611614"/>
    <w:rsid w:val="00612EFC"/>
    <w:rsid w:val="00622CD3"/>
    <w:rsid w:val="0062308D"/>
    <w:rsid w:val="00624054"/>
    <w:rsid w:val="00624F53"/>
    <w:rsid w:val="00625FBA"/>
    <w:rsid w:val="00627ECE"/>
    <w:rsid w:val="0064274E"/>
    <w:rsid w:val="0064295E"/>
    <w:rsid w:val="00643CBC"/>
    <w:rsid w:val="00645E9F"/>
    <w:rsid w:val="00652FA6"/>
    <w:rsid w:val="00660175"/>
    <w:rsid w:val="00661E2F"/>
    <w:rsid w:val="006640CC"/>
    <w:rsid w:val="0066585C"/>
    <w:rsid w:val="006668F9"/>
    <w:rsid w:val="006703C2"/>
    <w:rsid w:val="00671AF4"/>
    <w:rsid w:val="00675788"/>
    <w:rsid w:val="00676664"/>
    <w:rsid w:val="0068295F"/>
    <w:rsid w:val="00683981"/>
    <w:rsid w:val="00685428"/>
    <w:rsid w:val="006914D7"/>
    <w:rsid w:val="006943CF"/>
    <w:rsid w:val="006A0305"/>
    <w:rsid w:val="006A1996"/>
    <w:rsid w:val="006A1B58"/>
    <w:rsid w:val="006A24CA"/>
    <w:rsid w:val="006A2B87"/>
    <w:rsid w:val="006A2CC6"/>
    <w:rsid w:val="006A4683"/>
    <w:rsid w:val="006A5239"/>
    <w:rsid w:val="006B032A"/>
    <w:rsid w:val="006B0441"/>
    <w:rsid w:val="006B2714"/>
    <w:rsid w:val="006B2F7E"/>
    <w:rsid w:val="006B4B82"/>
    <w:rsid w:val="006B4CEB"/>
    <w:rsid w:val="006B6306"/>
    <w:rsid w:val="006B7892"/>
    <w:rsid w:val="006C033F"/>
    <w:rsid w:val="006C2471"/>
    <w:rsid w:val="006C29F1"/>
    <w:rsid w:val="006C3232"/>
    <w:rsid w:val="006C44D0"/>
    <w:rsid w:val="006C6E7F"/>
    <w:rsid w:val="006D2920"/>
    <w:rsid w:val="006E0C60"/>
    <w:rsid w:val="006E4777"/>
    <w:rsid w:val="006E52B9"/>
    <w:rsid w:val="006E7D52"/>
    <w:rsid w:val="006F2983"/>
    <w:rsid w:val="006F46A1"/>
    <w:rsid w:val="00703C7F"/>
    <w:rsid w:val="0070546F"/>
    <w:rsid w:val="00707264"/>
    <w:rsid w:val="007167B9"/>
    <w:rsid w:val="00717B77"/>
    <w:rsid w:val="0072226C"/>
    <w:rsid w:val="007233D5"/>
    <w:rsid w:val="00724912"/>
    <w:rsid w:val="00733A8A"/>
    <w:rsid w:val="0073611A"/>
    <w:rsid w:val="00741A66"/>
    <w:rsid w:val="00741D72"/>
    <w:rsid w:val="0074369E"/>
    <w:rsid w:val="007437A2"/>
    <w:rsid w:val="00745E3E"/>
    <w:rsid w:val="00750F4B"/>
    <w:rsid w:val="0075108F"/>
    <w:rsid w:val="0075390C"/>
    <w:rsid w:val="007556AA"/>
    <w:rsid w:val="00757766"/>
    <w:rsid w:val="00762982"/>
    <w:rsid w:val="00765922"/>
    <w:rsid w:val="00774381"/>
    <w:rsid w:val="00776B35"/>
    <w:rsid w:val="007773C5"/>
    <w:rsid w:val="00777ABC"/>
    <w:rsid w:val="007825EB"/>
    <w:rsid w:val="007867B2"/>
    <w:rsid w:val="00787DBE"/>
    <w:rsid w:val="007900A3"/>
    <w:rsid w:val="0079089C"/>
    <w:rsid w:val="00791741"/>
    <w:rsid w:val="00796BD6"/>
    <w:rsid w:val="007A2766"/>
    <w:rsid w:val="007A528C"/>
    <w:rsid w:val="007A590E"/>
    <w:rsid w:val="007B0FFA"/>
    <w:rsid w:val="007B31F1"/>
    <w:rsid w:val="007B7738"/>
    <w:rsid w:val="007C6578"/>
    <w:rsid w:val="007C7792"/>
    <w:rsid w:val="007D0FF5"/>
    <w:rsid w:val="007D483F"/>
    <w:rsid w:val="007E1811"/>
    <w:rsid w:val="007E4732"/>
    <w:rsid w:val="007E529C"/>
    <w:rsid w:val="007F20A1"/>
    <w:rsid w:val="007F451D"/>
    <w:rsid w:val="007F5D0D"/>
    <w:rsid w:val="008026B1"/>
    <w:rsid w:val="0080700F"/>
    <w:rsid w:val="008120C0"/>
    <w:rsid w:val="00815539"/>
    <w:rsid w:val="008176BD"/>
    <w:rsid w:val="008203DE"/>
    <w:rsid w:val="008265C0"/>
    <w:rsid w:val="00827758"/>
    <w:rsid w:val="00831FFA"/>
    <w:rsid w:val="008335DE"/>
    <w:rsid w:val="00835495"/>
    <w:rsid w:val="008372C4"/>
    <w:rsid w:val="008414C2"/>
    <w:rsid w:val="00850E4D"/>
    <w:rsid w:val="0085102A"/>
    <w:rsid w:val="00852358"/>
    <w:rsid w:val="00854103"/>
    <w:rsid w:val="00856D50"/>
    <w:rsid w:val="00864200"/>
    <w:rsid w:val="00864C67"/>
    <w:rsid w:val="008829AE"/>
    <w:rsid w:val="00882DA1"/>
    <w:rsid w:val="00883799"/>
    <w:rsid w:val="00885EA4"/>
    <w:rsid w:val="0088679F"/>
    <w:rsid w:val="00886D79"/>
    <w:rsid w:val="0088764C"/>
    <w:rsid w:val="00890E87"/>
    <w:rsid w:val="00892C26"/>
    <w:rsid w:val="008951A9"/>
    <w:rsid w:val="0089528C"/>
    <w:rsid w:val="00895537"/>
    <w:rsid w:val="008A0E88"/>
    <w:rsid w:val="008A3F19"/>
    <w:rsid w:val="008A4C27"/>
    <w:rsid w:val="008A51BF"/>
    <w:rsid w:val="008A5200"/>
    <w:rsid w:val="008B100D"/>
    <w:rsid w:val="008B1057"/>
    <w:rsid w:val="008B398B"/>
    <w:rsid w:val="008B3ECE"/>
    <w:rsid w:val="008B40D6"/>
    <w:rsid w:val="008B6C63"/>
    <w:rsid w:val="008B6E67"/>
    <w:rsid w:val="008C20B5"/>
    <w:rsid w:val="008C2344"/>
    <w:rsid w:val="008C33BB"/>
    <w:rsid w:val="008C747B"/>
    <w:rsid w:val="008C77F1"/>
    <w:rsid w:val="008D11CA"/>
    <w:rsid w:val="008D7043"/>
    <w:rsid w:val="008E1D48"/>
    <w:rsid w:val="008E2858"/>
    <w:rsid w:val="008E55D5"/>
    <w:rsid w:val="008E7736"/>
    <w:rsid w:val="008F01DB"/>
    <w:rsid w:val="008F2630"/>
    <w:rsid w:val="008F2D16"/>
    <w:rsid w:val="008F42F5"/>
    <w:rsid w:val="009037BB"/>
    <w:rsid w:val="00904AF0"/>
    <w:rsid w:val="00905B2F"/>
    <w:rsid w:val="00905E87"/>
    <w:rsid w:val="00921850"/>
    <w:rsid w:val="00921B97"/>
    <w:rsid w:val="00931A72"/>
    <w:rsid w:val="0093340D"/>
    <w:rsid w:val="0093413D"/>
    <w:rsid w:val="00940C31"/>
    <w:rsid w:val="00941675"/>
    <w:rsid w:val="00942244"/>
    <w:rsid w:val="00942383"/>
    <w:rsid w:val="00945229"/>
    <w:rsid w:val="0094607B"/>
    <w:rsid w:val="009549CB"/>
    <w:rsid w:val="00954A5F"/>
    <w:rsid w:val="00957156"/>
    <w:rsid w:val="00957CC5"/>
    <w:rsid w:val="00961A27"/>
    <w:rsid w:val="00964613"/>
    <w:rsid w:val="0096690B"/>
    <w:rsid w:val="009733F0"/>
    <w:rsid w:val="00981139"/>
    <w:rsid w:val="00983A60"/>
    <w:rsid w:val="009852D0"/>
    <w:rsid w:val="00994E75"/>
    <w:rsid w:val="009A1908"/>
    <w:rsid w:val="009A2992"/>
    <w:rsid w:val="009A6ED4"/>
    <w:rsid w:val="009B21D6"/>
    <w:rsid w:val="009B268B"/>
    <w:rsid w:val="009B57A5"/>
    <w:rsid w:val="009B5B93"/>
    <w:rsid w:val="009C1048"/>
    <w:rsid w:val="009C2636"/>
    <w:rsid w:val="009C3872"/>
    <w:rsid w:val="009D295E"/>
    <w:rsid w:val="009D50AB"/>
    <w:rsid w:val="009E2BF7"/>
    <w:rsid w:val="009F4592"/>
    <w:rsid w:val="009F4AFF"/>
    <w:rsid w:val="00A01C16"/>
    <w:rsid w:val="00A05976"/>
    <w:rsid w:val="00A06806"/>
    <w:rsid w:val="00A06B81"/>
    <w:rsid w:val="00A10CDB"/>
    <w:rsid w:val="00A13158"/>
    <w:rsid w:val="00A1339C"/>
    <w:rsid w:val="00A13689"/>
    <w:rsid w:val="00A27B8E"/>
    <w:rsid w:val="00A27CB0"/>
    <w:rsid w:val="00A32322"/>
    <w:rsid w:val="00A337DA"/>
    <w:rsid w:val="00A3675E"/>
    <w:rsid w:val="00A37072"/>
    <w:rsid w:val="00A37CA9"/>
    <w:rsid w:val="00A406E0"/>
    <w:rsid w:val="00A408DF"/>
    <w:rsid w:val="00A4217D"/>
    <w:rsid w:val="00A42667"/>
    <w:rsid w:val="00A44880"/>
    <w:rsid w:val="00A4573B"/>
    <w:rsid w:val="00A45E94"/>
    <w:rsid w:val="00A460D6"/>
    <w:rsid w:val="00A5015A"/>
    <w:rsid w:val="00A53967"/>
    <w:rsid w:val="00A62824"/>
    <w:rsid w:val="00A67C0B"/>
    <w:rsid w:val="00A70980"/>
    <w:rsid w:val="00A736B3"/>
    <w:rsid w:val="00A738DE"/>
    <w:rsid w:val="00A73C7A"/>
    <w:rsid w:val="00A7728C"/>
    <w:rsid w:val="00A778AA"/>
    <w:rsid w:val="00A81E41"/>
    <w:rsid w:val="00A8618A"/>
    <w:rsid w:val="00A87092"/>
    <w:rsid w:val="00A87576"/>
    <w:rsid w:val="00A91350"/>
    <w:rsid w:val="00A92693"/>
    <w:rsid w:val="00A927C2"/>
    <w:rsid w:val="00A96F3D"/>
    <w:rsid w:val="00AA0672"/>
    <w:rsid w:val="00AA6A34"/>
    <w:rsid w:val="00AB189B"/>
    <w:rsid w:val="00AB4CF9"/>
    <w:rsid w:val="00AB6017"/>
    <w:rsid w:val="00AB6B77"/>
    <w:rsid w:val="00AC28EC"/>
    <w:rsid w:val="00AC571E"/>
    <w:rsid w:val="00AC6D33"/>
    <w:rsid w:val="00AD091F"/>
    <w:rsid w:val="00AD0F0B"/>
    <w:rsid w:val="00AD1B0E"/>
    <w:rsid w:val="00AD3577"/>
    <w:rsid w:val="00AD3870"/>
    <w:rsid w:val="00AD3CFC"/>
    <w:rsid w:val="00AE0432"/>
    <w:rsid w:val="00AE091D"/>
    <w:rsid w:val="00AE3A06"/>
    <w:rsid w:val="00AE555C"/>
    <w:rsid w:val="00AE7F39"/>
    <w:rsid w:val="00AF13A1"/>
    <w:rsid w:val="00AF15D7"/>
    <w:rsid w:val="00AF336A"/>
    <w:rsid w:val="00AF3767"/>
    <w:rsid w:val="00AF4D75"/>
    <w:rsid w:val="00B14B01"/>
    <w:rsid w:val="00B22C87"/>
    <w:rsid w:val="00B26226"/>
    <w:rsid w:val="00B27F09"/>
    <w:rsid w:val="00B32FCB"/>
    <w:rsid w:val="00B33136"/>
    <w:rsid w:val="00B332A4"/>
    <w:rsid w:val="00B35B95"/>
    <w:rsid w:val="00B37255"/>
    <w:rsid w:val="00B415C8"/>
    <w:rsid w:val="00B4192D"/>
    <w:rsid w:val="00B44476"/>
    <w:rsid w:val="00B44875"/>
    <w:rsid w:val="00B50AFF"/>
    <w:rsid w:val="00B510FA"/>
    <w:rsid w:val="00B53AC0"/>
    <w:rsid w:val="00B55C95"/>
    <w:rsid w:val="00B57034"/>
    <w:rsid w:val="00B63A9F"/>
    <w:rsid w:val="00B67164"/>
    <w:rsid w:val="00B67982"/>
    <w:rsid w:val="00B719C5"/>
    <w:rsid w:val="00B74615"/>
    <w:rsid w:val="00B76059"/>
    <w:rsid w:val="00B82799"/>
    <w:rsid w:val="00B8282C"/>
    <w:rsid w:val="00B82BA1"/>
    <w:rsid w:val="00B83972"/>
    <w:rsid w:val="00B849C6"/>
    <w:rsid w:val="00B949DC"/>
    <w:rsid w:val="00BA18A9"/>
    <w:rsid w:val="00BA639D"/>
    <w:rsid w:val="00BB29B2"/>
    <w:rsid w:val="00BB47EB"/>
    <w:rsid w:val="00BB5623"/>
    <w:rsid w:val="00BB68DB"/>
    <w:rsid w:val="00BC6F8E"/>
    <w:rsid w:val="00BD3BDB"/>
    <w:rsid w:val="00BD792C"/>
    <w:rsid w:val="00BE0A43"/>
    <w:rsid w:val="00BE0D08"/>
    <w:rsid w:val="00BE61BE"/>
    <w:rsid w:val="00C012A0"/>
    <w:rsid w:val="00C01839"/>
    <w:rsid w:val="00C020A3"/>
    <w:rsid w:val="00C0455D"/>
    <w:rsid w:val="00C049B8"/>
    <w:rsid w:val="00C04AA3"/>
    <w:rsid w:val="00C10E25"/>
    <w:rsid w:val="00C110B0"/>
    <w:rsid w:val="00C1274E"/>
    <w:rsid w:val="00C146DA"/>
    <w:rsid w:val="00C15746"/>
    <w:rsid w:val="00C201B2"/>
    <w:rsid w:val="00C24B4B"/>
    <w:rsid w:val="00C30777"/>
    <w:rsid w:val="00C30DFE"/>
    <w:rsid w:val="00C327F8"/>
    <w:rsid w:val="00C32A2F"/>
    <w:rsid w:val="00C341B0"/>
    <w:rsid w:val="00C4196E"/>
    <w:rsid w:val="00C41AC3"/>
    <w:rsid w:val="00C429F1"/>
    <w:rsid w:val="00C43620"/>
    <w:rsid w:val="00C46435"/>
    <w:rsid w:val="00C479F3"/>
    <w:rsid w:val="00C60F37"/>
    <w:rsid w:val="00C61F03"/>
    <w:rsid w:val="00C70160"/>
    <w:rsid w:val="00C70AF5"/>
    <w:rsid w:val="00C716E9"/>
    <w:rsid w:val="00C7564C"/>
    <w:rsid w:val="00C80DB1"/>
    <w:rsid w:val="00C829E5"/>
    <w:rsid w:val="00C90432"/>
    <w:rsid w:val="00C92594"/>
    <w:rsid w:val="00C938F2"/>
    <w:rsid w:val="00C9524F"/>
    <w:rsid w:val="00C96896"/>
    <w:rsid w:val="00CA3002"/>
    <w:rsid w:val="00CA377B"/>
    <w:rsid w:val="00CA3A6F"/>
    <w:rsid w:val="00CA4A46"/>
    <w:rsid w:val="00CA4E49"/>
    <w:rsid w:val="00CA5436"/>
    <w:rsid w:val="00CA7F8E"/>
    <w:rsid w:val="00CB5612"/>
    <w:rsid w:val="00CB7D7D"/>
    <w:rsid w:val="00CC0491"/>
    <w:rsid w:val="00CC0FCB"/>
    <w:rsid w:val="00CC1E3B"/>
    <w:rsid w:val="00CC2014"/>
    <w:rsid w:val="00CC52F1"/>
    <w:rsid w:val="00CC5A7D"/>
    <w:rsid w:val="00CC75F0"/>
    <w:rsid w:val="00CD0F9C"/>
    <w:rsid w:val="00CD15D3"/>
    <w:rsid w:val="00CD2312"/>
    <w:rsid w:val="00CE04B8"/>
    <w:rsid w:val="00CE1D8B"/>
    <w:rsid w:val="00CE4484"/>
    <w:rsid w:val="00CF5F7B"/>
    <w:rsid w:val="00CF78AE"/>
    <w:rsid w:val="00D01D73"/>
    <w:rsid w:val="00D042F1"/>
    <w:rsid w:val="00D0576D"/>
    <w:rsid w:val="00D05F6A"/>
    <w:rsid w:val="00D07C77"/>
    <w:rsid w:val="00D10AB3"/>
    <w:rsid w:val="00D1447C"/>
    <w:rsid w:val="00D177E0"/>
    <w:rsid w:val="00D2002D"/>
    <w:rsid w:val="00D24DC4"/>
    <w:rsid w:val="00D26D2B"/>
    <w:rsid w:val="00D318F4"/>
    <w:rsid w:val="00D328B2"/>
    <w:rsid w:val="00D40C41"/>
    <w:rsid w:val="00D434F7"/>
    <w:rsid w:val="00D45524"/>
    <w:rsid w:val="00D45B42"/>
    <w:rsid w:val="00D469EF"/>
    <w:rsid w:val="00D521CD"/>
    <w:rsid w:val="00D528E7"/>
    <w:rsid w:val="00D55ABB"/>
    <w:rsid w:val="00D57820"/>
    <w:rsid w:val="00D63DC5"/>
    <w:rsid w:val="00D64EFA"/>
    <w:rsid w:val="00D72340"/>
    <w:rsid w:val="00D734AD"/>
    <w:rsid w:val="00D74635"/>
    <w:rsid w:val="00D779B3"/>
    <w:rsid w:val="00D77CAA"/>
    <w:rsid w:val="00D80517"/>
    <w:rsid w:val="00D84848"/>
    <w:rsid w:val="00D84B0E"/>
    <w:rsid w:val="00D861DB"/>
    <w:rsid w:val="00D867D1"/>
    <w:rsid w:val="00D909A6"/>
    <w:rsid w:val="00D92182"/>
    <w:rsid w:val="00D95665"/>
    <w:rsid w:val="00D966CF"/>
    <w:rsid w:val="00D9678C"/>
    <w:rsid w:val="00D96F17"/>
    <w:rsid w:val="00D97873"/>
    <w:rsid w:val="00DA3C50"/>
    <w:rsid w:val="00DA5914"/>
    <w:rsid w:val="00DB0448"/>
    <w:rsid w:val="00DB208A"/>
    <w:rsid w:val="00DB4781"/>
    <w:rsid w:val="00DB4C1A"/>
    <w:rsid w:val="00DC012F"/>
    <w:rsid w:val="00DC037E"/>
    <w:rsid w:val="00DC11CA"/>
    <w:rsid w:val="00DC49F7"/>
    <w:rsid w:val="00DC691A"/>
    <w:rsid w:val="00DD060E"/>
    <w:rsid w:val="00DD0D45"/>
    <w:rsid w:val="00DD299B"/>
    <w:rsid w:val="00DE276E"/>
    <w:rsid w:val="00DF1B70"/>
    <w:rsid w:val="00DF2C35"/>
    <w:rsid w:val="00DF2F79"/>
    <w:rsid w:val="00DF5213"/>
    <w:rsid w:val="00DF5B32"/>
    <w:rsid w:val="00DF64DD"/>
    <w:rsid w:val="00E01F4F"/>
    <w:rsid w:val="00E048EE"/>
    <w:rsid w:val="00E0586A"/>
    <w:rsid w:val="00E05EAB"/>
    <w:rsid w:val="00E069DE"/>
    <w:rsid w:val="00E06C4A"/>
    <w:rsid w:val="00E10A47"/>
    <w:rsid w:val="00E116F8"/>
    <w:rsid w:val="00E160ED"/>
    <w:rsid w:val="00E173FC"/>
    <w:rsid w:val="00E206A4"/>
    <w:rsid w:val="00E208E9"/>
    <w:rsid w:val="00E21044"/>
    <w:rsid w:val="00E2199E"/>
    <w:rsid w:val="00E23192"/>
    <w:rsid w:val="00E2734C"/>
    <w:rsid w:val="00E3474B"/>
    <w:rsid w:val="00E34C44"/>
    <w:rsid w:val="00E36A22"/>
    <w:rsid w:val="00E40D74"/>
    <w:rsid w:val="00E412FF"/>
    <w:rsid w:val="00E42258"/>
    <w:rsid w:val="00E42F48"/>
    <w:rsid w:val="00E50260"/>
    <w:rsid w:val="00E508A6"/>
    <w:rsid w:val="00E51440"/>
    <w:rsid w:val="00E52F15"/>
    <w:rsid w:val="00E5314B"/>
    <w:rsid w:val="00E54D6E"/>
    <w:rsid w:val="00E61A7C"/>
    <w:rsid w:val="00E63869"/>
    <w:rsid w:val="00E71672"/>
    <w:rsid w:val="00E74E18"/>
    <w:rsid w:val="00E75941"/>
    <w:rsid w:val="00E75EB9"/>
    <w:rsid w:val="00E761AF"/>
    <w:rsid w:val="00E8189C"/>
    <w:rsid w:val="00E82672"/>
    <w:rsid w:val="00E86633"/>
    <w:rsid w:val="00E91450"/>
    <w:rsid w:val="00E9536C"/>
    <w:rsid w:val="00E96A6F"/>
    <w:rsid w:val="00EA3C09"/>
    <w:rsid w:val="00EA4F2B"/>
    <w:rsid w:val="00EA5F95"/>
    <w:rsid w:val="00EB3150"/>
    <w:rsid w:val="00EB3B67"/>
    <w:rsid w:val="00EC072A"/>
    <w:rsid w:val="00EC2778"/>
    <w:rsid w:val="00ED0018"/>
    <w:rsid w:val="00ED214D"/>
    <w:rsid w:val="00ED5A00"/>
    <w:rsid w:val="00ED65E4"/>
    <w:rsid w:val="00EE0000"/>
    <w:rsid w:val="00EE27C4"/>
    <w:rsid w:val="00EE34AD"/>
    <w:rsid w:val="00EE4239"/>
    <w:rsid w:val="00EE56A8"/>
    <w:rsid w:val="00EE679A"/>
    <w:rsid w:val="00EE6F18"/>
    <w:rsid w:val="00EE72F7"/>
    <w:rsid w:val="00EF0E59"/>
    <w:rsid w:val="00EF205C"/>
    <w:rsid w:val="00EF68CA"/>
    <w:rsid w:val="00F00972"/>
    <w:rsid w:val="00F036E1"/>
    <w:rsid w:val="00F07209"/>
    <w:rsid w:val="00F07A9F"/>
    <w:rsid w:val="00F104A9"/>
    <w:rsid w:val="00F217F7"/>
    <w:rsid w:val="00F25CCA"/>
    <w:rsid w:val="00F25F8F"/>
    <w:rsid w:val="00F3071B"/>
    <w:rsid w:val="00F3182F"/>
    <w:rsid w:val="00F3341A"/>
    <w:rsid w:val="00F36A82"/>
    <w:rsid w:val="00F37559"/>
    <w:rsid w:val="00F45249"/>
    <w:rsid w:val="00F45E45"/>
    <w:rsid w:val="00F47164"/>
    <w:rsid w:val="00F56F1D"/>
    <w:rsid w:val="00F60C9C"/>
    <w:rsid w:val="00F6289D"/>
    <w:rsid w:val="00F63E43"/>
    <w:rsid w:val="00F6643D"/>
    <w:rsid w:val="00F67E0F"/>
    <w:rsid w:val="00F75894"/>
    <w:rsid w:val="00F7699F"/>
    <w:rsid w:val="00F84081"/>
    <w:rsid w:val="00F85F37"/>
    <w:rsid w:val="00F87E13"/>
    <w:rsid w:val="00F91058"/>
    <w:rsid w:val="00F91682"/>
    <w:rsid w:val="00F92941"/>
    <w:rsid w:val="00F93328"/>
    <w:rsid w:val="00F93515"/>
    <w:rsid w:val="00F97A05"/>
    <w:rsid w:val="00FA059E"/>
    <w:rsid w:val="00FA28E8"/>
    <w:rsid w:val="00FA47F8"/>
    <w:rsid w:val="00FA4DCF"/>
    <w:rsid w:val="00FA6406"/>
    <w:rsid w:val="00FA703D"/>
    <w:rsid w:val="00FB21AD"/>
    <w:rsid w:val="00FB2DE0"/>
    <w:rsid w:val="00FB316B"/>
    <w:rsid w:val="00FB4EA4"/>
    <w:rsid w:val="00FB589C"/>
    <w:rsid w:val="00FC3D75"/>
    <w:rsid w:val="00FC5A70"/>
    <w:rsid w:val="00FC5B4A"/>
    <w:rsid w:val="00FC5B79"/>
    <w:rsid w:val="00FD057E"/>
    <w:rsid w:val="00FD0B58"/>
    <w:rsid w:val="00FD2B7C"/>
    <w:rsid w:val="00FD477E"/>
    <w:rsid w:val="00FD4B7A"/>
    <w:rsid w:val="00FD6374"/>
    <w:rsid w:val="00FE384F"/>
    <w:rsid w:val="00FF3D13"/>
    <w:rsid w:val="00FF58B0"/>
    <w:rsid w:val="01E11457"/>
    <w:rsid w:val="0373FC3B"/>
    <w:rsid w:val="03FFB1BF"/>
    <w:rsid w:val="06F7C562"/>
    <w:rsid w:val="08EF5276"/>
    <w:rsid w:val="09A3A306"/>
    <w:rsid w:val="09A9568D"/>
    <w:rsid w:val="0A322D21"/>
    <w:rsid w:val="0A5A4DA0"/>
    <w:rsid w:val="0B8C8153"/>
    <w:rsid w:val="0B990F49"/>
    <w:rsid w:val="0D2925A2"/>
    <w:rsid w:val="0DAA4C76"/>
    <w:rsid w:val="13F805EB"/>
    <w:rsid w:val="23862958"/>
    <w:rsid w:val="248EDCF5"/>
    <w:rsid w:val="25F1D3A2"/>
    <w:rsid w:val="29C8F137"/>
    <w:rsid w:val="2BF6C755"/>
    <w:rsid w:val="2F6B6D53"/>
    <w:rsid w:val="2FB5AE01"/>
    <w:rsid w:val="38275AF3"/>
    <w:rsid w:val="38329FEB"/>
    <w:rsid w:val="38DDB6E5"/>
    <w:rsid w:val="39EF9322"/>
    <w:rsid w:val="3B8B6383"/>
    <w:rsid w:val="3C11E9B1"/>
    <w:rsid w:val="3DBE067B"/>
    <w:rsid w:val="483B3724"/>
    <w:rsid w:val="4DE1A328"/>
    <w:rsid w:val="4ECDF5BF"/>
    <w:rsid w:val="4FB3C2A5"/>
    <w:rsid w:val="57A5AC2D"/>
    <w:rsid w:val="59417C8E"/>
    <w:rsid w:val="643FFE5C"/>
    <w:rsid w:val="67C3BD7D"/>
    <w:rsid w:val="68A74836"/>
    <w:rsid w:val="695F8DDE"/>
    <w:rsid w:val="69D734FE"/>
    <w:rsid w:val="6A4B634B"/>
    <w:rsid w:val="6AFB5E3F"/>
    <w:rsid w:val="6D5E101A"/>
    <w:rsid w:val="7001508A"/>
    <w:rsid w:val="729332A0"/>
    <w:rsid w:val="733989B3"/>
    <w:rsid w:val="77829C16"/>
    <w:rsid w:val="7E7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90C45"/>
  <w15:chartTrackingRefBased/>
  <w15:docId w15:val="{42C114BB-FBA5-405F-85BC-783F531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7C"/>
  </w:style>
  <w:style w:type="paragraph" w:styleId="Heading1">
    <w:name w:val="heading 1"/>
    <w:basedOn w:val="Normal"/>
    <w:next w:val="Normal"/>
    <w:link w:val="Heading1Char"/>
    <w:uiPriority w:val="9"/>
    <w:qFormat/>
    <w:rsid w:val="00377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46"/>
  </w:style>
  <w:style w:type="paragraph" w:styleId="Footer">
    <w:name w:val="footer"/>
    <w:basedOn w:val="Normal"/>
    <w:link w:val="FooterChar"/>
    <w:uiPriority w:val="99"/>
    <w:unhideWhenUsed/>
    <w:rsid w:val="00C1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46"/>
  </w:style>
  <w:style w:type="table" w:styleId="TableGrid">
    <w:name w:val="Table Grid"/>
    <w:basedOn w:val="TableNormal"/>
    <w:rsid w:val="00C1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A7C"/>
    <w:pPr>
      <w:ind w:left="720"/>
      <w:contextualSpacing/>
    </w:pPr>
  </w:style>
  <w:style w:type="paragraph" w:customStyle="1" w:styleId="Default">
    <w:name w:val="Default"/>
    <w:rsid w:val="00543A7C"/>
    <w:pPr>
      <w:autoSpaceDE w:val="0"/>
      <w:autoSpaceDN w:val="0"/>
      <w:adjustRightInd w:val="0"/>
      <w:spacing w:after="0" w:line="240" w:lineRule="auto"/>
    </w:pPr>
    <w:rPr>
      <w:rFonts w:ascii="Univers 55" w:hAnsi="Univers 55" w:cs="Univers 55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A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6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8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8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77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7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01C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3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5C95"/>
    <w:rPr>
      <w:i/>
      <w:iCs/>
    </w:rPr>
  </w:style>
  <w:style w:type="paragraph" w:styleId="Revision">
    <w:name w:val="Revision"/>
    <w:hidden/>
    <w:uiPriority w:val="99"/>
    <w:semiHidden/>
    <w:rsid w:val="0066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otiec/tex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4safenv.state.nv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v1030.org/trainer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6C63-8A32-43AF-AE43-91688BBC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Guimont</dc:creator>
  <cp:keywords/>
  <dc:description/>
  <cp:lastModifiedBy>Michael Rodrigues</cp:lastModifiedBy>
  <cp:revision>31</cp:revision>
  <dcterms:created xsi:type="dcterms:W3CDTF">2023-04-28T22:07:00Z</dcterms:created>
  <dcterms:modified xsi:type="dcterms:W3CDTF">2023-07-13T19:00:00Z</dcterms:modified>
</cp:coreProperties>
</file>